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DB717" w14:textId="77777777" w:rsidR="00B411AC" w:rsidRPr="0033268C" w:rsidRDefault="005058B4" w:rsidP="00EF00F8">
      <w:pPr>
        <w:numPr>
          <w:ilvl w:val="0"/>
          <w:numId w:val="1"/>
        </w:numPr>
        <w:jc w:val="left"/>
        <w:rPr>
          <w:rFonts w:ascii="Arial" w:hAnsi="Arial" w:cs="Arial"/>
          <w:b/>
          <w:sz w:val="18"/>
          <w:szCs w:val="18"/>
        </w:rPr>
      </w:pPr>
      <w:r w:rsidRPr="0033268C">
        <w:rPr>
          <w:rFonts w:ascii="Arial" w:hAnsi="Arial" w:cs="Arial"/>
          <w:b/>
          <w:sz w:val="18"/>
          <w:szCs w:val="18"/>
        </w:rPr>
        <w:t xml:space="preserve">INFORMACIÓN </w:t>
      </w:r>
      <w:r w:rsidR="00A10CE5" w:rsidRPr="0033268C">
        <w:rPr>
          <w:rFonts w:ascii="Arial" w:hAnsi="Arial" w:cs="Arial"/>
          <w:b/>
          <w:sz w:val="18"/>
          <w:szCs w:val="18"/>
        </w:rPr>
        <w:t>DEL CURSO</w:t>
      </w:r>
      <w:r w:rsidR="00EF00F8">
        <w:rPr>
          <w:rStyle w:val="Refdenotaalpie"/>
          <w:rFonts w:ascii="Arial" w:hAnsi="Arial" w:cs="Arial"/>
          <w:b/>
          <w:sz w:val="18"/>
          <w:szCs w:val="18"/>
        </w:rPr>
        <w:footnoteReference w:id="1"/>
      </w:r>
    </w:p>
    <w:p w14:paraId="0705C015" w14:textId="77777777" w:rsidR="00FA3A88" w:rsidRPr="0033268C"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192"/>
        <w:gridCol w:w="3475"/>
      </w:tblGrid>
      <w:tr w:rsidR="006F0CBD" w:rsidRPr="00117FE7" w14:paraId="6F8A3A5B" w14:textId="77777777">
        <w:tc>
          <w:tcPr>
            <w:tcW w:w="3369" w:type="dxa"/>
          </w:tcPr>
          <w:p w14:paraId="02A68720" w14:textId="77777777" w:rsidR="006F0CBD" w:rsidRDefault="00217138" w:rsidP="00EA5F2E">
            <w:pPr>
              <w:jc w:val="left"/>
              <w:rPr>
                <w:rFonts w:ascii="Arial" w:hAnsi="Arial" w:cs="Arial"/>
                <w:sz w:val="16"/>
                <w:szCs w:val="18"/>
              </w:rPr>
            </w:pPr>
            <w:r>
              <w:rPr>
                <w:rStyle w:val="Refdenotaalpie"/>
                <w:rFonts w:ascii="Arial" w:hAnsi="Arial" w:cs="Arial"/>
                <w:b/>
                <w:sz w:val="16"/>
                <w:szCs w:val="18"/>
              </w:rPr>
              <w:footnoteReference w:id="2"/>
            </w:r>
            <w:r w:rsidR="00A85341" w:rsidRPr="00117FE7">
              <w:rPr>
                <w:rFonts w:ascii="Arial" w:hAnsi="Arial" w:cs="Arial"/>
                <w:b/>
                <w:sz w:val="16"/>
                <w:szCs w:val="18"/>
              </w:rPr>
              <w:t>Denominación</w:t>
            </w:r>
            <w:r w:rsidR="006F0CBD" w:rsidRPr="00117FE7">
              <w:rPr>
                <w:rFonts w:ascii="Arial" w:hAnsi="Arial" w:cs="Arial"/>
                <w:b/>
                <w:sz w:val="16"/>
                <w:szCs w:val="18"/>
              </w:rPr>
              <w:t>:</w:t>
            </w:r>
            <w:r w:rsidR="006A3753" w:rsidRPr="00117FE7">
              <w:rPr>
                <w:rFonts w:ascii="Arial" w:hAnsi="Arial" w:cs="Arial"/>
                <w:sz w:val="16"/>
                <w:szCs w:val="18"/>
              </w:rPr>
              <w:t xml:space="preserve"> </w:t>
            </w:r>
          </w:p>
          <w:p w14:paraId="499A9185" w14:textId="6D98B437" w:rsidR="00504B48" w:rsidRPr="00B76F3E" w:rsidRDefault="00B76F3E" w:rsidP="00EA5F2E">
            <w:pPr>
              <w:jc w:val="left"/>
              <w:rPr>
                <w:rFonts w:ascii="Arial" w:hAnsi="Arial" w:cs="Arial"/>
                <w:sz w:val="16"/>
                <w:szCs w:val="18"/>
              </w:rPr>
            </w:pPr>
            <w:r>
              <w:rPr>
                <w:rFonts w:ascii="Arial" w:hAnsi="Arial" w:cs="Arial"/>
                <w:sz w:val="16"/>
                <w:szCs w:val="18"/>
              </w:rPr>
              <w:t>Estudio de Caso de Instituciones Jurídicas III</w:t>
            </w:r>
          </w:p>
          <w:p w14:paraId="49CD6C51" w14:textId="77777777" w:rsidR="00504B48" w:rsidRPr="00EA5F2E" w:rsidRDefault="00504B48" w:rsidP="00EA5F2E">
            <w:pPr>
              <w:jc w:val="left"/>
              <w:rPr>
                <w:rFonts w:ascii="Arial" w:hAnsi="Arial" w:cs="Arial"/>
                <w:sz w:val="16"/>
                <w:szCs w:val="18"/>
              </w:rPr>
            </w:pPr>
          </w:p>
        </w:tc>
        <w:tc>
          <w:tcPr>
            <w:tcW w:w="3260" w:type="dxa"/>
          </w:tcPr>
          <w:p w14:paraId="68C13777" w14:textId="77777777" w:rsidR="00EA5F2E" w:rsidRPr="00EA5F2E" w:rsidRDefault="00A85341" w:rsidP="00EA5F2E">
            <w:pPr>
              <w:rPr>
                <w:rFonts w:ascii="Arial" w:hAnsi="Arial" w:cs="Arial"/>
                <w:sz w:val="16"/>
                <w:szCs w:val="18"/>
              </w:rPr>
            </w:pPr>
            <w:r w:rsidRPr="00117FE7">
              <w:rPr>
                <w:rFonts w:ascii="Arial" w:hAnsi="Arial" w:cs="Arial"/>
                <w:b/>
                <w:sz w:val="16"/>
                <w:szCs w:val="18"/>
              </w:rPr>
              <w:t>Tipo:</w:t>
            </w:r>
            <w:r w:rsidR="00133B59">
              <w:rPr>
                <w:rFonts w:ascii="Arial" w:hAnsi="Arial" w:cs="Arial"/>
                <w:b/>
                <w:sz w:val="16"/>
                <w:szCs w:val="18"/>
              </w:rPr>
              <w:t xml:space="preserve"> </w:t>
            </w:r>
          </w:p>
          <w:p w14:paraId="5779BA7A" w14:textId="27911B69" w:rsidR="006F0CBD" w:rsidRPr="00117FE7" w:rsidRDefault="00B76F3E" w:rsidP="008616FD">
            <w:pPr>
              <w:rPr>
                <w:rFonts w:ascii="Arial" w:hAnsi="Arial" w:cs="Arial"/>
                <w:sz w:val="16"/>
                <w:szCs w:val="18"/>
              </w:rPr>
            </w:pPr>
            <w:r>
              <w:rPr>
                <w:rFonts w:ascii="Arial" w:hAnsi="Arial" w:cs="Arial"/>
                <w:sz w:val="16"/>
                <w:szCs w:val="18"/>
              </w:rPr>
              <w:t>Curso-Taller</w:t>
            </w:r>
          </w:p>
        </w:tc>
        <w:tc>
          <w:tcPr>
            <w:tcW w:w="3559" w:type="dxa"/>
          </w:tcPr>
          <w:p w14:paraId="73F3C9E3" w14:textId="77777777" w:rsidR="00EA5F2E" w:rsidRPr="00EA5F2E" w:rsidRDefault="00A85341" w:rsidP="00EA5F2E">
            <w:pPr>
              <w:rPr>
                <w:rFonts w:ascii="Arial" w:hAnsi="Arial" w:cs="Arial"/>
                <w:sz w:val="16"/>
                <w:szCs w:val="18"/>
              </w:rPr>
            </w:pPr>
            <w:r w:rsidRPr="00117FE7">
              <w:rPr>
                <w:rFonts w:ascii="Arial" w:hAnsi="Arial" w:cs="Arial"/>
                <w:b/>
                <w:sz w:val="16"/>
                <w:szCs w:val="18"/>
              </w:rPr>
              <w:t>Nivel</w:t>
            </w:r>
            <w:r w:rsidR="00EA5F2E">
              <w:rPr>
                <w:rFonts w:ascii="Arial" w:hAnsi="Arial" w:cs="Arial"/>
                <w:b/>
                <w:sz w:val="16"/>
                <w:szCs w:val="18"/>
              </w:rPr>
              <w:t>:</w:t>
            </w:r>
            <w:r w:rsidR="00EA5F2E">
              <w:rPr>
                <w:rFonts w:ascii="Arial" w:hAnsi="Arial" w:cs="Arial"/>
                <w:sz w:val="16"/>
                <w:szCs w:val="18"/>
              </w:rPr>
              <w:t xml:space="preserve">  </w:t>
            </w:r>
          </w:p>
          <w:p w14:paraId="6A94F50F" w14:textId="77777777" w:rsidR="006F0CBD" w:rsidRPr="00F170C7" w:rsidRDefault="00504B48" w:rsidP="00EF00F8">
            <w:pPr>
              <w:rPr>
                <w:rFonts w:ascii="Arial" w:hAnsi="Arial" w:cs="Arial"/>
                <w:sz w:val="16"/>
                <w:szCs w:val="18"/>
              </w:rPr>
            </w:pPr>
            <w:r w:rsidRPr="00F170C7">
              <w:rPr>
                <w:rFonts w:ascii="Arial" w:hAnsi="Arial" w:cs="Arial"/>
                <w:sz w:val="16"/>
                <w:szCs w:val="18"/>
              </w:rPr>
              <w:t>Pregrado</w:t>
            </w:r>
          </w:p>
        </w:tc>
      </w:tr>
      <w:tr w:rsidR="006F0CBD" w:rsidRPr="00117FE7" w14:paraId="00705022" w14:textId="77777777">
        <w:tc>
          <w:tcPr>
            <w:tcW w:w="3369" w:type="dxa"/>
          </w:tcPr>
          <w:p w14:paraId="24EDA335" w14:textId="77777777" w:rsidR="004856A3" w:rsidRDefault="00EA5F2E" w:rsidP="00EA5F2E">
            <w:pPr>
              <w:rPr>
                <w:rFonts w:ascii="Arial" w:hAnsi="Arial" w:cs="Arial"/>
                <w:b/>
                <w:sz w:val="16"/>
                <w:szCs w:val="18"/>
              </w:rPr>
            </w:pPr>
            <w:r>
              <w:rPr>
                <w:rFonts w:ascii="Arial" w:hAnsi="Arial" w:cs="Arial"/>
                <w:b/>
                <w:sz w:val="16"/>
                <w:szCs w:val="18"/>
              </w:rPr>
              <w:t>Á</w:t>
            </w:r>
            <w:r w:rsidR="004C3ECB" w:rsidRPr="00117FE7">
              <w:rPr>
                <w:rFonts w:ascii="Arial" w:hAnsi="Arial" w:cs="Arial"/>
                <w:b/>
                <w:sz w:val="16"/>
                <w:szCs w:val="18"/>
              </w:rPr>
              <w:t>rea de formación:</w:t>
            </w:r>
            <w:r w:rsidR="004856A3">
              <w:rPr>
                <w:rFonts w:ascii="Arial" w:hAnsi="Arial" w:cs="Arial"/>
                <w:b/>
                <w:sz w:val="16"/>
                <w:szCs w:val="18"/>
              </w:rPr>
              <w:t xml:space="preserve"> </w:t>
            </w:r>
          </w:p>
          <w:p w14:paraId="4B9ADC54" w14:textId="06E01A3E" w:rsidR="00504B48" w:rsidRPr="00B76F3E" w:rsidRDefault="00B76F3E" w:rsidP="00EA5F2E">
            <w:pPr>
              <w:rPr>
                <w:rFonts w:ascii="Arial" w:hAnsi="Arial" w:cs="Arial"/>
                <w:sz w:val="16"/>
                <w:szCs w:val="18"/>
              </w:rPr>
            </w:pPr>
            <w:r>
              <w:rPr>
                <w:rFonts w:ascii="Arial" w:hAnsi="Arial" w:cs="Arial"/>
                <w:sz w:val="16"/>
                <w:szCs w:val="18"/>
              </w:rPr>
              <w:t>Básica Común Obligatoria</w:t>
            </w:r>
          </w:p>
          <w:p w14:paraId="0F036593" w14:textId="77777777" w:rsidR="00504B48" w:rsidRPr="00EA5F2E" w:rsidRDefault="00504B48" w:rsidP="00EA5F2E">
            <w:pPr>
              <w:rPr>
                <w:rFonts w:ascii="Arial" w:hAnsi="Arial" w:cs="Arial"/>
                <w:sz w:val="16"/>
                <w:szCs w:val="18"/>
              </w:rPr>
            </w:pPr>
          </w:p>
        </w:tc>
        <w:tc>
          <w:tcPr>
            <w:tcW w:w="3260" w:type="dxa"/>
          </w:tcPr>
          <w:p w14:paraId="105C70D4" w14:textId="77777777" w:rsidR="003D6015" w:rsidRDefault="000D7A03" w:rsidP="00EF00F8">
            <w:pPr>
              <w:rPr>
                <w:rFonts w:ascii="Arial" w:hAnsi="Arial" w:cs="Arial"/>
                <w:b/>
                <w:sz w:val="16"/>
                <w:szCs w:val="18"/>
              </w:rPr>
            </w:pPr>
            <w:r>
              <w:rPr>
                <w:rFonts w:ascii="Arial" w:hAnsi="Arial" w:cs="Arial"/>
                <w:b/>
                <w:sz w:val="16"/>
                <w:szCs w:val="18"/>
              </w:rPr>
              <w:t xml:space="preserve">Modalidad: </w:t>
            </w:r>
          </w:p>
          <w:p w14:paraId="45611FE0" w14:textId="77777777" w:rsidR="004856A3" w:rsidRDefault="00504B48" w:rsidP="00EA5F2E">
            <w:pPr>
              <w:rPr>
                <w:rFonts w:ascii="Arial" w:hAnsi="Arial" w:cs="Arial"/>
                <w:sz w:val="16"/>
                <w:szCs w:val="18"/>
              </w:rPr>
            </w:pPr>
            <w:r>
              <w:rPr>
                <w:rFonts w:ascii="Arial" w:hAnsi="Arial" w:cs="Arial"/>
                <w:sz w:val="16"/>
                <w:szCs w:val="18"/>
              </w:rPr>
              <w:t>(X)</w:t>
            </w:r>
            <w:r w:rsidR="00170468">
              <w:rPr>
                <w:rFonts w:ascii="Arial" w:hAnsi="Arial" w:cs="Arial"/>
                <w:b/>
                <w:sz w:val="16"/>
                <w:szCs w:val="18"/>
              </w:rPr>
              <w:t xml:space="preserve"> </w:t>
            </w:r>
            <w:r w:rsidR="00EA5F2E">
              <w:rPr>
                <w:rFonts w:ascii="Arial" w:hAnsi="Arial" w:cs="Arial"/>
                <w:sz w:val="16"/>
                <w:szCs w:val="18"/>
              </w:rPr>
              <w:t>Escolarizada</w:t>
            </w:r>
            <w:r w:rsidR="00170468">
              <w:rPr>
                <w:rFonts w:ascii="Arial" w:hAnsi="Arial" w:cs="Arial"/>
                <w:sz w:val="16"/>
                <w:szCs w:val="18"/>
              </w:rPr>
              <w:t xml:space="preserve"> </w:t>
            </w:r>
            <w:r>
              <w:rPr>
                <w:rFonts w:ascii="Arial" w:hAnsi="Arial" w:cs="Arial"/>
                <w:sz w:val="16"/>
                <w:szCs w:val="18"/>
              </w:rPr>
              <w:t xml:space="preserve">   (X)</w:t>
            </w:r>
            <w:r w:rsidR="000D7A03">
              <w:rPr>
                <w:rFonts w:ascii="Arial" w:hAnsi="Arial" w:cs="Arial"/>
                <w:sz w:val="16"/>
                <w:szCs w:val="18"/>
              </w:rPr>
              <w:t xml:space="preserve"> </w:t>
            </w:r>
            <w:r w:rsidR="00EA5F2E">
              <w:rPr>
                <w:rFonts w:ascii="Arial" w:hAnsi="Arial" w:cs="Arial"/>
                <w:sz w:val="16"/>
                <w:szCs w:val="18"/>
              </w:rPr>
              <w:t>Semiescolarizada</w:t>
            </w:r>
          </w:p>
          <w:p w14:paraId="3A10AA52" w14:textId="77777777" w:rsidR="00EA5F2E" w:rsidRPr="00117FE7" w:rsidRDefault="00EA5F2E" w:rsidP="00EA5F2E">
            <w:pPr>
              <w:rPr>
                <w:rFonts w:ascii="Arial" w:hAnsi="Arial" w:cs="Arial"/>
                <w:b/>
                <w:sz w:val="16"/>
                <w:szCs w:val="18"/>
              </w:rPr>
            </w:pPr>
          </w:p>
        </w:tc>
        <w:tc>
          <w:tcPr>
            <w:tcW w:w="3559" w:type="dxa"/>
          </w:tcPr>
          <w:p w14:paraId="2C62CC61" w14:textId="77777777" w:rsidR="006F0CBD" w:rsidRDefault="004C3ECB" w:rsidP="00EF00F8">
            <w:pPr>
              <w:rPr>
                <w:rFonts w:ascii="Arial" w:hAnsi="Arial" w:cs="Arial"/>
                <w:b/>
                <w:sz w:val="16"/>
                <w:szCs w:val="18"/>
              </w:rPr>
            </w:pPr>
            <w:r w:rsidRPr="00117FE7">
              <w:rPr>
                <w:rFonts w:ascii="Arial" w:hAnsi="Arial" w:cs="Arial"/>
                <w:b/>
                <w:sz w:val="16"/>
                <w:szCs w:val="18"/>
              </w:rPr>
              <w:t>Prerrequisitos</w:t>
            </w:r>
            <w:r w:rsidR="006F0CBD" w:rsidRPr="00117FE7">
              <w:rPr>
                <w:rFonts w:ascii="Arial" w:hAnsi="Arial" w:cs="Arial"/>
                <w:b/>
                <w:sz w:val="16"/>
                <w:szCs w:val="18"/>
              </w:rPr>
              <w:t xml:space="preserve">: </w:t>
            </w:r>
          </w:p>
          <w:p w14:paraId="65476EBE" w14:textId="13B0B17E" w:rsidR="00133B59" w:rsidRPr="00B76F3E" w:rsidRDefault="00B76F3E" w:rsidP="00EF00F8">
            <w:pPr>
              <w:rPr>
                <w:rFonts w:ascii="Arial" w:hAnsi="Arial" w:cs="Arial"/>
                <w:sz w:val="16"/>
                <w:szCs w:val="18"/>
              </w:rPr>
            </w:pPr>
            <w:r>
              <w:rPr>
                <w:rFonts w:ascii="Arial" w:hAnsi="Arial" w:cs="Arial"/>
                <w:sz w:val="16"/>
                <w:szCs w:val="18"/>
              </w:rPr>
              <w:t>Estudio de caso de Instituciones Jurídicas II</w:t>
            </w:r>
          </w:p>
        </w:tc>
      </w:tr>
      <w:tr w:rsidR="008F02F7" w:rsidRPr="00117FE7" w14:paraId="308482B1" w14:textId="77777777">
        <w:tc>
          <w:tcPr>
            <w:tcW w:w="3369" w:type="dxa"/>
          </w:tcPr>
          <w:p w14:paraId="6FBEEB69" w14:textId="1D9C9CD9" w:rsidR="004856A3" w:rsidRPr="008616FD" w:rsidRDefault="00357DA8" w:rsidP="00504B48">
            <w:pPr>
              <w:rPr>
                <w:rFonts w:ascii="Arial" w:hAnsi="Arial" w:cs="Arial"/>
                <w:sz w:val="16"/>
                <w:szCs w:val="16"/>
              </w:rPr>
            </w:pPr>
            <w:r w:rsidRPr="008616FD">
              <w:rPr>
                <w:rFonts w:ascii="Arial" w:hAnsi="Arial" w:cs="Arial"/>
                <w:b/>
                <w:sz w:val="16"/>
                <w:szCs w:val="16"/>
              </w:rPr>
              <w:t>Hora</w:t>
            </w:r>
            <w:r w:rsidR="00317437" w:rsidRPr="008616FD">
              <w:rPr>
                <w:rFonts w:ascii="Arial" w:hAnsi="Arial" w:cs="Arial"/>
                <w:b/>
                <w:sz w:val="16"/>
                <w:szCs w:val="16"/>
              </w:rPr>
              <w:t>s</w:t>
            </w:r>
            <w:r w:rsidR="00504B48" w:rsidRPr="008616FD">
              <w:rPr>
                <w:rFonts w:ascii="Arial" w:hAnsi="Arial" w:cs="Arial"/>
                <w:b/>
                <w:sz w:val="16"/>
                <w:szCs w:val="16"/>
              </w:rPr>
              <w:t xml:space="preserve"> totales</w:t>
            </w:r>
            <w:r w:rsidR="004C3ECB" w:rsidRPr="008616FD">
              <w:rPr>
                <w:rFonts w:ascii="Arial" w:hAnsi="Arial" w:cs="Arial"/>
                <w:b/>
                <w:sz w:val="16"/>
                <w:szCs w:val="16"/>
              </w:rPr>
              <w:t xml:space="preserve">: </w:t>
            </w:r>
            <w:r w:rsidR="008616FD">
              <w:rPr>
                <w:rFonts w:ascii="Arial" w:hAnsi="Arial" w:cs="Arial"/>
                <w:b/>
                <w:sz w:val="16"/>
                <w:szCs w:val="16"/>
              </w:rPr>
              <w:t xml:space="preserve"> </w:t>
            </w:r>
            <w:r w:rsidR="00B76F3E">
              <w:rPr>
                <w:rFonts w:ascii="Arial" w:hAnsi="Arial" w:cs="Arial"/>
                <w:sz w:val="16"/>
                <w:szCs w:val="18"/>
              </w:rPr>
              <w:t>48</w:t>
            </w:r>
          </w:p>
          <w:p w14:paraId="0A5A0ACB" w14:textId="73A2403F" w:rsidR="00504B48" w:rsidRPr="00504B48" w:rsidRDefault="00504B48" w:rsidP="00504B48">
            <w:pPr>
              <w:rPr>
                <w:rFonts w:ascii="Arial" w:hAnsi="Arial" w:cs="Arial"/>
                <w:sz w:val="16"/>
                <w:szCs w:val="18"/>
              </w:rPr>
            </w:pPr>
            <w:r w:rsidRPr="008616FD">
              <w:rPr>
                <w:rFonts w:ascii="Arial" w:hAnsi="Arial" w:cs="Arial"/>
                <w:b/>
                <w:sz w:val="16"/>
                <w:szCs w:val="18"/>
              </w:rPr>
              <w:t>Horas teoría:</w:t>
            </w:r>
            <w:r w:rsidR="008616FD">
              <w:rPr>
                <w:rFonts w:ascii="Arial" w:hAnsi="Arial" w:cs="Arial"/>
                <w:sz w:val="16"/>
                <w:szCs w:val="18"/>
              </w:rPr>
              <w:t xml:space="preserve"> </w:t>
            </w:r>
            <w:r w:rsidR="00B76F3E">
              <w:rPr>
                <w:rFonts w:ascii="Arial" w:hAnsi="Arial" w:cs="Arial"/>
                <w:sz w:val="16"/>
                <w:szCs w:val="18"/>
              </w:rPr>
              <w:t>11</w:t>
            </w:r>
          </w:p>
          <w:p w14:paraId="3B5CBF20" w14:textId="1BD80323" w:rsidR="00504B48" w:rsidRPr="00504B48" w:rsidRDefault="00504B48" w:rsidP="00504B48">
            <w:pPr>
              <w:rPr>
                <w:rFonts w:ascii="Arial" w:hAnsi="Arial" w:cs="Arial"/>
                <w:sz w:val="16"/>
                <w:szCs w:val="18"/>
              </w:rPr>
            </w:pPr>
            <w:r w:rsidRPr="008616FD">
              <w:rPr>
                <w:rFonts w:ascii="Arial" w:hAnsi="Arial" w:cs="Arial"/>
                <w:b/>
                <w:sz w:val="16"/>
                <w:szCs w:val="18"/>
              </w:rPr>
              <w:t>Horas práctica</w:t>
            </w:r>
            <w:r w:rsidRPr="00504B48">
              <w:rPr>
                <w:rFonts w:ascii="Arial" w:hAnsi="Arial" w:cs="Arial"/>
                <w:sz w:val="16"/>
                <w:szCs w:val="18"/>
              </w:rPr>
              <w:t>:</w:t>
            </w:r>
            <w:r w:rsidR="008616FD">
              <w:rPr>
                <w:rFonts w:ascii="Arial" w:hAnsi="Arial" w:cs="Arial"/>
                <w:sz w:val="16"/>
                <w:szCs w:val="18"/>
              </w:rPr>
              <w:t xml:space="preserve"> </w:t>
            </w:r>
            <w:r w:rsidR="00B76F3E">
              <w:rPr>
                <w:rFonts w:ascii="Arial" w:hAnsi="Arial" w:cs="Arial"/>
                <w:sz w:val="16"/>
                <w:szCs w:val="18"/>
              </w:rPr>
              <w:t>37</w:t>
            </w:r>
          </w:p>
          <w:p w14:paraId="701CFCFF" w14:textId="77777777" w:rsidR="00504B48" w:rsidRPr="00117FE7" w:rsidRDefault="00504B48" w:rsidP="00504B48">
            <w:pPr>
              <w:rPr>
                <w:rFonts w:ascii="Arial" w:hAnsi="Arial" w:cs="Arial"/>
                <w:b/>
                <w:sz w:val="16"/>
                <w:szCs w:val="18"/>
              </w:rPr>
            </w:pPr>
          </w:p>
        </w:tc>
        <w:tc>
          <w:tcPr>
            <w:tcW w:w="3260" w:type="dxa"/>
          </w:tcPr>
          <w:p w14:paraId="2322C2B1" w14:textId="77777777" w:rsidR="008F02F7" w:rsidRDefault="004C3ECB" w:rsidP="00EF00F8">
            <w:pPr>
              <w:rPr>
                <w:rFonts w:ascii="Arial" w:hAnsi="Arial" w:cs="Arial"/>
                <w:b/>
                <w:sz w:val="16"/>
                <w:szCs w:val="18"/>
              </w:rPr>
            </w:pPr>
            <w:r w:rsidRPr="00117FE7">
              <w:rPr>
                <w:rFonts w:ascii="Arial" w:hAnsi="Arial" w:cs="Arial"/>
                <w:b/>
                <w:sz w:val="16"/>
                <w:szCs w:val="18"/>
              </w:rPr>
              <w:t>C</w:t>
            </w:r>
            <w:r w:rsidR="00504B48">
              <w:rPr>
                <w:rFonts w:ascii="Arial" w:hAnsi="Arial" w:cs="Arial"/>
                <w:b/>
                <w:sz w:val="16"/>
                <w:szCs w:val="18"/>
              </w:rPr>
              <w:t>réditos:</w:t>
            </w:r>
          </w:p>
          <w:p w14:paraId="0793C41D" w14:textId="079BBFBA" w:rsidR="00504B48" w:rsidRPr="008616FD" w:rsidRDefault="00B76F3E" w:rsidP="00504B48">
            <w:pPr>
              <w:rPr>
                <w:rFonts w:ascii="Arial" w:hAnsi="Arial" w:cs="Arial"/>
                <w:color w:val="0070C0"/>
                <w:sz w:val="16"/>
                <w:szCs w:val="18"/>
              </w:rPr>
            </w:pPr>
            <w:r>
              <w:rPr>
                <w:rFonts w:ascii="Arial" w:hAnsi="Arial" w:cs="Arial"/>
                <w:sz w:val="16"/>
                <w:szCs w:val="18"/>
              </w:rPr>
              <w:t>3</w:t>
            </w:r>
          </w:p>
        </w:tc>
        <w:tc>
          <w:tcPr>
            <w:tcW w:w="3559" w:type="dxa"/>
          </w:tcPr>
          <w:p w14:paraId="4AD74EC5" w14:textId="77777777" w:rsidR="008F02F7" w:rsidRDefault="00504B48" w:rsidP="00EF00F8">
            <w:pPr>
              <w:rPr>
                <w:rFonts w:ascii="Arial" w:hAnsi="Arial" w:cs="Arial"/>
                <w:b/>
                <w:sz w:val="16"/>
                <w:szCs w:val="18"/>
              </w:rPr>
            </w:pPr>
            <w:r>
              <w:rPr>
                <w:rFonts w:ascii="Arial" w:hAnsi="Arial" w:cs="Arial"/>
                <w:b/>
                <w:sz w:val="16"/>
                <w:szCs w:val="18"/>
              </w:rPr>
              <w:t>Clave:</w:t>
            </w:r>
          </w:p>
          <w:p w14:paraId="40F5CB49" w14:textId="267F74C6" w:rsidR="00504B48" w:rsidRPr="008616FD" w:rsidRDefault="00B76F3E" w:rsidP="00EF00F8">
            <w:pPr>
              <w:rPr>
                <w:rFonts w:ascii="Arial" w:hAnsi="Arial" w:cs="Arial"/>
                <w:color w:val="0070C0"/>
                <w:sz w:val="16"/>
                <w:szCs w:val="18"/>
              </w:rPr>
            </w:pPr>
            <w:r>
              <w:rPr>
                <w:rFonts w:ascii="Arial" w:hAnsi="Arial" w:cs="Arial"/>
                <w:sz w:val="16"/>
                <w:szCs w:val="18"/>
              </w:rPr>
              <w:t>IC908</w:t>
            </w:r>
          </w:p>
        </w:tc>
      </w:tr>
      <w:tr w:rsidR="0033268C" w:rsidRPr="00117FE7" w14:paraId="7AF4647B" w14:textId="77777777" w:rsidTr="004856A3">
        <w:tc>
          <w:tcPr>
            <w:tcW w:w="6629" w:type="dxa"/>
            <w:gridSpan w:val="2"/>
          </w:tcPr>
          <w:p w14:paraId="66968B9A" w14:textId="6C55E0FA" w:rsidR="0033268C" w:rsidRDefault="0033268C" w:rsidP="00EF00F8">
            <w:pPr>
              <w:rPr>
                <w:rFonts w:ascii="Arial" w:hAnsi="Arial" w:cs="Arial"/>
                <w:b/>
                <w:sz w:val="16"/>
                <w:szCs w:val="18"/>
              </w:rPr>
            </w:pPr>
            <w:r w:rsidRPr="00117FE7">
              <w:rPr>
                <w:rFonts w:ascii="Arial" w:hAnsi="Arial" w:cs="Arial"/>
                <w:b/>
                <w:sz w:val="16"/>
                <w:szCs w:val="18"/>
              </w:rPr>
              <w:t xml:space="preserve">Elaboró: </w:t>
            </w:r>
          </w:p>
          <w:p w14:paraId="387681D7" w14:textId="68050EE9" w:rsidR="004856A3" w:rsidRDefault="00B76F3E" w:rsidP="00504B48">
            <w:pPr>
              <w:spacing w:line="276" w:lineRule="auto"/>
              <w:rPr>
                <w:rFonts w:ascii="Arial" w:hAnsi="Arial" w:cs="Arial"/>
                <w:sz w:val="16"/>
                <w:szCs w:val="18"/>
              </w:rPr>
            </w:pPr>
            <w:r>
              <w:rPr>
                <w:rFonts w:ascii="Arial" w:hAnsi="Arial" w:cs="Arial"/>
                <w:sz w:val="16"/>
                <w:szCs w:val="18"/>
              </w:rPr>
              <w:t>Centro Universitario de la Ciénega</w:t>
            </w:r>
          </w:p>
          <w:p w14:paraId="0A0EED1A" w14:textId="77777777" w:rsidR="00054BDF" w:rsidRDefault="00054BDF" w:rsidP="00504B48">
            <w:pPr>
              <w:spacing w:line="276" w:lineRule="auto"/>
              <w:rPr>
                <w:rFonts w:ascii="Arial" w:hAnsi="Arial" w:cs="Arial"/>
                <w:sz w:val="16"/>
                <w:szCs w:val="18"/>
              </w:rPr>
            </w:pPr>
          </w:p>
          <w:p w14:paraId="79AAB417" w14:textId="26AF0AF6" w:rsidR="00054BDF" w:rsidRPr="00054BDF" w:rsidRDefault="00054BDF" w:rsidP="00504B48">
            <w:pPr>
              <w:spacing w:line="276" w:lineRule="auto"/>
              <w:rPr>
                <w:rFonts w:ascii="Arial" w:hAnsi="Arial" w:cs="Arial"/>
                <w:b/>
                <w:sz w:val="16"/>
                <w:szCs w:val="18"/>
              </w:rPr>
            </w:pPr>
            <w:r w:rsidRPr="00054BDF">
              <w:rPr>
                <w:rFonts w:ascii="Arial" w:hAnsi="Arial" w:cs="Arial"/>
                <w:b/>
                <w:sz w:val="16"/>
                <w:szCs w:val="18"/>
              </w:rPr>
              <w:t>Revisó:</w:t>
            </w:r>
          </w:p>
          <w:p w14:paraId="244453F7" w14:textId="1F35D129" w:rsidR="00054BDF" w:rsidRPr="00B76F3E" w:rsidRDefault="00054BDF" w:rsidP="00504B48">
            <w:pPr>
              <w:spacing w:line="276" w:lineRule="auto"/>
              <w:rPr>
                <w:rFonts w:ascii="Arial" w:hAnsi="Arial" w:cs="Arial"/>
                <w:sz w:val="16"/>
                <w:szCs w:val="18"/>
              </w:rPr>
            </w:pPr>
            <w:r>
              <w:rPr>
                <w:rFonts w:ascii="Arial" w:hAnsi="Arial" w:cs="Arial"/>
                <w:sz w:val="16"/>
                <w:szCs w:val="18"/>
              </w:rPr>
              <w:t>Comité Curricular Intercentros y Comité de Acreditación Internacional</w:t>
            </w:r>
          </w:p>
          <w:p w14:paraId="355FE85A" w14:textId="77777777" w:rsidR="00504B48" w:rsidRPr="00504B48" w:rsidRDefault="00504B48" w:rsidP="00504B48">
            <w:pPr>
              <w:spacing w:line="276" w:lineRule="auto"/>
              <w:rPr>
                <w:rFonts w:ascii="Arial" w:hAnsi="Arial" w:cs="Arial"/>
                <w:sz w:val="16"/>
                <w:szCs w:val="18"/>
              </w:rPr>
            </w:pPr>
          </w:p>
        </w:tc>
        <w:tc>
          <w:tcPr>
            <w:tcW w:w="3559" w:type="dxa"/>
          </w:tcPr>
          <w:p w14:paraId="3B6196F8" w14:textId="3566FF96" w:rsidR="0033268C" w:rsidRDefault="00054BDF" w:rsidP="00EF00F8">
            <w:pPr>
              <w:rPr>
                <w:rFonts w:ascii="Arial" w:hAnsi="Arial" w:cs="Arial"/>
                <w:b/>
                <w:sz w:val="16"/>
                <w:szCs w:val="18"/>
              </w:rPr>
            </w:pPr>
            <w:r>
              <w:rPr>
                <w:rFonts w:ascii="Arial" w:hAnsi="Arial" w:cs="Arial"/>
                <w:b/>
                <w:sz w:val="16"/>
                <w:szCs w:val="18"/>
              </w:rPr>
              <w:t>Fecha de</w:t>
            </w:r>
            <w:r w:rsidR="0033268C" w:rsidRPr="00117FE7">
              <w:rPr>
                <w:rFonts w:ascii="Arial" w:hAnsi="Arial" w:cs="Arial"/>
                <w:b/>
                <w:sz w:val="16"/>
                <w:szCs w:val="18"/>
              </w:rPr>
              <w:t xml:space="preserve"> elaboración:</w:t>
            </w:r>
          </w:p>
          <w:p w14:paraId="4B67F54F" w14:textId="1F508336" w:rsidR="00133B59" w:rsidRDefault="00054BDF" w:rsidP="00504B48">
            <w:pPr>
              <w:rPr>
                <w:rFonts w:ascii="Arial" w:hAnsi="Arial" w:cs="Arial"/>
                <w:sz w:val="16"/>
                <w:szCs w:val="18"/>
              </w:rPr>
            </w:pPr>
            <w:r>
              <w:rPr>
                <w:rFonts w:ascii="Arial" w:hAnsi="Arial" w:cs="Arial"/>
                <w:sz w:val="16"/>
                <w:szCs w:val="18"/>
              </w:rPr>
              <w:t>Enero/2017</w:t>
            </w:r>
          </w:p>
          <w:p w14:paraId="6E3AAD0A" w14:textId="77777777" w:rsidR="00054BDF" w:rsidRDefault="00054BDF" w:rsidP="00504B48">
            <w:pPr>
              <w:rPr>
                <w:rFonts w:ascii="Arial" w:hAnsi="Arial" w:cs="Arial"/>
                <w:sz w:val="16"/>
                <w:szCs w:val="18"/>
              </w:rPr>
            </w:pPr>
          </w:p>
          <w:p w14:paraId="5EE776DF" w14:textId="77777777" w:rsidR="00054BDF" w:rsidRPr="00054BDF" w:rsidRDefault="00054BDF" w:rsidP="00504B48">
            <w:pPr>
              <w:rPr>
                <w:rFonts w:ascii="Arial" w:hAnsi="Arial" w:cs="Arial"/>
                <w:b/>
                <w:sz w:val="16"/>
                <w:szCs w:val="18"/>
              </w:rPr>
            </w:pPr>
            <w:r w:rsidRPr="00054BDF">
              <w:rPr>
                <w:rFonts w:ascii="Arial" w:hAnsi="Arial" w:cs="Arial"/>
                <w:b/>
                <w:sz w:val="16"/>
                <w:szCs w:val="18"/>
              </w:rPr>
              <w:t>Fecha de revisión:</w:t>
            </w:r>
          </w:p>
          <w:p w14:paraId="29E96C81" w14:textId="59AA5227" w:rsidR="00054BDF" w:rsidRPr="008616FD" w:rsidRDefault="00054BDF" w:rsidP="00504B48">
            <w:pPr>
              <w:rPr>
                <w:rFonts w:ascii="Arial" w:hAnsi="Arial" w:cs="Arial"/>
                <w:color w:val="0070C0"/>
                <w:sz w:val="16"/>
                <w:szCs w:val="18"/>
              </w:rPr>
            </w:pPr>
            <w:r>
              <w:rPr>
                <w:rFonts w:ascii="Arial" w:hAnsi="Arial" w:cs="Arial"/>
                <w:sz w:val="16"/>
                <w:szCs w:val="18"/>
              </w:rPr>
              <w:t xml:space="preserve">Julio/2018 </w:t>
            </w:r>
            <w:bookmarkStart w:id="0" w:name="_GoBack"/>
            <w:bookmarkEnd w:id="0"/>
          </w:p>
        </w:tc>
      </w:tr>
    </w:tbl>
    <w:p w14:paraId="0CBFB7CD" w14:textId="70C82000" w:rsidR="000D7A03" w:rsidRDefault="000D7A03" w:rsidP="00EF00F8">
      <w:pPr>
        <w:rPr>
          <w:rFonts w:ascii="Arial" w:hAnsi="Arial" w:cs="Arial"/>
          <w:b/>
          <w:sz w:val="18"/>
          <w:szCs w:val="18"/>
        </w:rPr>
      </w:pPr>
    </w:p>
    <w:p w14:paraId="31FAE35A" w14:textId="516E507D" w:rsidR="000D7A03" w:rsidRPr="00BA726B" w:rsidRDefault="000D7A03" w:rsidP="00EF00F8">
      <w:pPr>
        <w:rPr>
          <w:rFonts w:ascii="Arial" w:hAnsi="Arial" w:cs="Arial"/>
          <w:b/>
          <w:color w:val="000000"/>
          <w:sz w:val="20"/>
          <w:szCs w:val="18"/>
        </w:rPr>
      </w:pPr>
      <w:r w:rsidRPr="00BA726B">
        <w:rPr>
          <w:rFonts w:ascii="Arial" w:hAnsi="Arial" w:cs="Arial"/>
          <w:b/>
          <w:color w:val="000000"/>
          <w:sz w:val="20"/>
          <w:szCs w:val="18"/>
        </w:rPr>
        <w:t>Relación con el perfil de egreso</w:t>
      </w:r>
      <w:r w:rsidR="00374C17" w:rsidRPr="00BA726B">
        <w:rPr>
          <w:rStyle w:val="Refdenotaalpie"/>
          <w:rFonts w:ascii="Arial" w:hAnsi="Arial" w:cs="Arial"/>
          <w:b/>
          <w:color w:val="000000"/>
          <w:sz w:val="20"/>
          <w:szCs w:val="18"/>
        </w:rPr>
        <w:footnoteReference w:id="3"/>
      </w:r>
    </w:p>
    <w:tbl>
      <w:tblPr>
        <w:tblStyle w:val="Tablaconcuadrcula"/>
        <w:tblW w:w="0" w:type="auto"/>
        <w:tblLook w:val="04A0" w:firstRow="1" w:lastRow="0" w:firstColumn="1" w:lastColumn="0" w:noHBand="0" w:noVBand="1"/>
      </w:tblPr>
      <w:tblGrid>
        <w:gridCol w:w="9962"/>
      </w:tblGrid>
      <w:tr w:rsidR="000D7A03" w14:paraId="42CE49E0" w14:textId="77777777" w:rsidTr="005F1882">
        <w:tc>
          <w:tcPr>
            <w:tcW w:w="9962" w:type="dxa"/>
          </w:tcPr>
          <w:p w14:paraId="747B8C9D" w14:textId="5B95FECD" w:rsidR="008616FD" w:rsidRPr="00FB3D88" w:rsidRDefault="00B76F3E" w:rsidP="00B76F3E">
            <w:pPr>
              <w:spacing w:line="259" w:lineRule="auto"/>
              <w:rPr>
                <w:rFonts w:ascii="Arial" w:hAnsi="Arial" w:cs="Arial"/>
                <w:sz w:val="18"/>
                <w:szCs w:val="18"/>
              </w:rPr>
            </w:pPr>
            <w:r w:rsidRPr="00FB3D88">
              <w:rPr>
                <w:rFonts w:ascii="Arial" w:hAnsi="Arial" w:cs="Arial"/>
                <w:sz w:val="18"/>
                <w:szCs w:val="18"/>
              </w:rPr>
              <w:t xml:space="preserve">Al cursar esta unidad de aprendizaje se desarrollan habilidades de entendimiento y comprensión de la realidad actual haciendo énfasis en los factores sociales, culturales, económicos, políticos y de gestión pública que exponen una institución jurídica (en este caso se propone la de Procuración y Administración de Justicia en el estado mexicano específicamente). El estudiante desarrollará competencias para la interpretación y argumentación sobre esta institución desde el Derecho; problematizará el papel de la institución jurídica a través de un estudio de caso e identificará alternativas de solución de problemas con un abordaje empírico de entidades de la institución jurídica. </w:t>
            </w:r>
          </w:p>
        </w:tc>
      </w:tr>
    </w:tbl>
    <w:p w14:paraId="7EF4E8B8" w14:textId="77777777" w:rsidR="000D7A03" w:rsidRDefault="000D7A03" w:rsidP="00EF00F8">
      <w:pPr>
        <w:rPr>
          <w:rFonts w:ascii="Arial" w:hAnsi="Arial" w:cs="Arial"/>
          <w:b/>
          <w:color w:val="000000"/>
          <w:sz w:val="18"/>
          <w:szCs w:val="18"/>
        </w:rPr>
      </w:pPr>
    </w:p>
    <w:p w14:paraId="1490CC96" w14:textId="230FEAFB" w:rsidR="000D7A03" w:rsidRPr="00BA726B" w:rsidRDefault="000D7A03" w:rsidP="00EF00F8">
      <w:pPr>
        <w:rPr>
          <w:rFonts w:ascii="Arial" w:hAnsi="Arial" w:cs="Arial"/>
          <w:b/>
          <w:color w:val="000000"/>
          <w:sz w:val="20"/>
          <w:szCs w:val="18"/>
        </w:rPr>
      </w:pPr>
      <w:r w:rsidRPr="00BA726B">
        <w:rPr>
          <w:rFonts w:ascii="Arial" w:hAnsi="Arial" w:cs="Arial"/>
          <w:b/>
          <w:color w:val="000000"/>
          <w:sz w:val="20"/>
          <w:szCs w:val="18"/>
        </w:rPr>
        <w:t>Relación con el plan de estudios</w:t>
      </w:r>
      <w:r w:rsidR="00372E89" w:rsidRPr="00BA726B">
        <w:rPr>
          <w:rStyle w:val="Refdenotaalpie"/>
          <w:rFonts w:ascii="Arial" w:hAnsi="Arial" w:cs="Arial"/>
          <w:b/>
          <w:color w:val="000000"/>
          <w:sz w:val="20"/>
          <w:szCs w:val="18"/>
        </w:rPr>
        <w:footnoteReference w:id="4"/>
      </w:r>
    </w:p>
    <w:tbl>
      <w:tblPr>
        <w:tblStyle w:val="Tablaconcuadrcula"/>
        <w:tblW w:w="0" w:type="auto"/>
        <w:tblLook w:val="04A0" w:firstRow="1" w:lastRow="0" w:firstColumn="1" w:lastColumn="0" w:noHBand="0" w:noVBand="1"/>
      </w:tblPr>
      <w:tblGrid>
        <w:gridCol w:w="9962"/>
      </w:tblGrid>
      <w:tr w:rsidR="000D7A03" w14:paraId="418F39C2" w14:textId="77777777" w:rsidTr="00B76F3E">
        <w:tc>
          <w:tcPr>
            <w:tcW w:w="9962" w:type="dxa"/>
          </w:tcPr>
          <w:p w14:paraId="630B3F7B" w14:textId="759D0735" w:rsidR="000D7A03" w:rsidRPr="00FB3D88" w:rsidRDefault="00B76F3E" w:rsidP="00B76F3E">
            <w:pPr>
              <w:pBdr>
                <w:top w:val="single" w:sz="4" w:space="1" w:color="auto"/>
                <w:left w:val="single" w:sz="4" w:space="31" w:color="auto"/>
                <w:bottom w:val="single" w:sz="4" w:space="1" w:color="auto"/>
                <w:right w:val="single" w:sz="4" w:space="7" w:color="auto"/>
              </w:pBdr>
              <w:ind w:right="78"/>
              <w:rPr>
                <w:rFonts w:ascii="Arial" w:hAnsi="Arial" w:cs="Arial"/>
                <w:sz w:val="18"/>
                <w:szCs w:val="18"/>
              </w:rPr>
            </w:pPr>
            <w:r w:rsidRPr="00FB3D88">
              <w:rPr>
                <w:rFonts w:ascii="Arial" w:hAnsi="Arial" w:cs="Arial"/>
                <w:sz w:val="18"/>
                <w:szCs w:val="18"/>
              </w:rPr>
              <w:t>Esta unidad de aprendizaje está principalmente vinculada de forma vertical con las disciplinas básicas que cursa el estudiante en el tercer ciclo, concretamente con las unidades de aprendizaje auxiliares e introductorias del Derecho. Se parte del objetivo de acercar al estudiante a la realidad, mediante los métodos del estudio de caso, estudio de campo y solución de problemas, para que así obtenga un conocimiento adicional al del ámbito jurídico enriquecido mediante la óptica de la política, sociología, derechos humanos, entre otras.</w:t>
            </w:r>
          </w:p>
        </w:tc>
      </w:tr>
    </w:tbl>
    <w:p w14:paraId="120F4BBF" w14:textId="77777777" w:rsidR="006F789D" w:rsidRDefault="006F789D" w:rsidP="00EF00F8">
      <w:pPr>
        <w:rPr>
          <w:rFonts w:ascii="Arial" w:hAnsi="Arial" w:cs="Arial"/>
          <w:b/>
          <w:color w:val="000000"/>
          <w:sz w:val="18"/>
          <w:szCs w:val="18"/>
        </w:rPr>
      </w:pPr>
    </w:p>
    <w:p w14:paraId="6FD9995A" w14:textId="77777777" w:rsidR="000D7A03" w:rsidRPr="00BA726B" w:rsidRDefault="000D7A03" w:rsidP="00EF00F8">
      <w:pPr>
        <w:rPr>
          <w:rFonts w:ascii="Arial" w:hAnsi="Arial" w:cs="Arial"/>
          <w:b/>
          <w:color w:val="000000"/>
          <w:sz w:val="20"/>
          <w:szCs w:val="18"/>
        </w:rPr>
      </w:pPr>
      <w:r w:rsidRPr="00BA726B">
        <w:rPr>
          <w:rFonts w:ascii="Arial" w:hAnsi="Arial" w:cs="Arial"/>
          <w:b/>
          <w:color w:val="000000"/>
          <w:sz w:val="20"/>
          <w:szCs w:val="18"/>
        </w:rPr>
        <w:t>Campo de aplicación profesional de los conocimientos que promueve el desarrollo de la unidad de</w:t>
      </w:r>
      <w:r w:rsidR="00170468" w:rsidRPr="00BA726B">
        <w:rPr>
          <w:rFonts w:ascii="Arial" w:hAnsi="Arial" w:cs="Arial"/>
          <w:b/>
          <w:color w:val="000000"/>
          <w:sz w:val="20"/>
          <w:szCs w:val="18"/>
        </w:rPr>
        <w:t xml:space="preserve"> </w:t>
      </w:r>
      <w:r w:rsidRPr="00BA726B">
        <w:rPr>
          <w:rFonts w:ascii="Arial" w:hAnsi="Arial" w:cs="Arial"/>
          <w:b/>
          <w:color w:val="000000"/>
          <w:sz w:val="20"/>
          <w:szCs w:val="18"/>
        </w:rPr>
        <w:t>Aprendizaje</w:t>
      </w:r>
    </w:p>
    <w:p w14:paraId="09DD1007"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14:paraId="1812B7CE" w14:textId="77777777" w:rsidTr="005F1882">
        <w:tc>
          <w:tcPr>
            <w:tcW w:w="9962" w:type="dxa"/>
          </w:tcPr>
          <w:p w14:paraId="00BC999D" w14:textId="3EDF03E3" w:rsidR="006F789D" w:rsidRPr="006F789D" w:rsidRDefault="001170B2" w:rsidP="006F789D">
            <w:pPr>
              <w:rPr>
                <w:rFonts w:ascii="Arial" w:hAnsi="Arial" w:cs="Arial"/>
                <w:color w:val="0070C0"/>
                <w:sz w:val="18"/>
                <w:szCs w:val="18"/>
              </w:rPr>
            </w:pPr>
            <w:r w:rsidRPr="001170B2">
              <w:rPr>
                <w:rFonts w:ascii="Arial" w:hAnsi="Arial" w:cs="Arial"/>
                <w:color w:val="000000"/>
                <w:sz w:val="18"/>
                <w:szCs w:val="18"/>
              </w:rPr>
              <w:t>Perfil de egreso</w:t>
            </w:r>
            <w:r w:rsidR="006F789D">
              <w:rPr>
                <w:rFonts w:ascii="Arial" w:hAnsi="Arial" w:cs="Arial"/>
                <w:color w:val="000000"/>
                <w:sz w:val="18"/>
                <w:szCs w:val="18"/>
              </w:rPr>
              <w:t>:</w:t>
            </w:r>
          </w:p>
          <w:p w14:paraId="5E5DD0EF" w14:textId="77777777" w:rsidR="000D7A03" w:rsidRPr="001170B2" w:rsidRDefault="000D7A03" w:rsidP="00EF00F8">
            <w:pPr>
              <w:rPr>
                <w:rFonts w:ascii="Arial" w:hAnsi="Arial" w:cs="Arial"/>
                <w:color w:val="000000"/>
                <w:sz w:val="18"/>
                <w:szCs w:val="18"/>
              </w:rPr>
            </w:pPr>
          </w:p>
          <w:tbl>
            <w:tblPr>
              <w:tblStyle w:val="Tablaconcuadrcula"/>
              <w:tblW w:w="0" w:type="auto"/>
              <w:tblLook w:val="04A0" w:firstRow="1" w:lastRow="0" w:firstColumn="1" w:lastColumn="0" w:noHBand="0" w:noVBand="1"/>
            </w:tblPr>
            <w:tblGrid>
              <w:gridCol w:w="6374"/>
              <w:gridCol w:w="1418"/>
              <w:gridCol w:w="850"/>
              <w:gridCol w:w="1094"/>
            </w:tblGrid>
            <w:tr w:rsidR="001170B2" w14:paraId="657B6139" w14:textId="77777777" w:rsidTr="001170B2">
              <w:tc>
                <w:tcPr>
                  <w:tcW w:w="6374" w:type="dxa"/>
                  <w:vMerge w:val="restart"/>
                  <w:shd w:val="clear" w:color="auto" w:fill="D9D9D9" w:themeFill="background1" w:themeFillShade="D9"/>
                  <w:vAlign w:val="center"/>
                </w:tcPr>
                <w:p w14:paraId="502543CE" w14:textId="77777777" w:rsidR="001170B2" w:rsidRDefault="006F789D" w:rsidP="001170B2">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14:paraId="40A7191E"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Nivel de aportación</w:t>
                  </w:r>
                </w:p>
              </w:tc>
            </w:tr>
            <w:tr w:rsidR="001170B2" w14:paraId="4DF7B39A" w14:textId="77777777" w:rsidTr="001170B2">
              <w:tc>
                <w:tcPr>
                  <w:tcW w:w="6374" w:type="dxa"/>
                  <w:vMerge/>
                  <w:shd w:val="clear" w:color="auto" w:fill="D9D9D9" w:themeFill="background1" w:themeFillShade="D9"/>
                  <w:vAlign w:val="center"/>
                </w:tcPr>
                <w:p w14:paraId="494DB2EE" w14:textId="77777777" w:rsidR="001170B2" w:rsidRDefault="001170B2" w:rsidP="001170B2">
                  <w:pPr>
                    <w:jc w:val="center"/>
                    <w:rPr>
                      <w:rFonts w:ascii="Arial" w:hAnsi="Arial" w:cs="Arial"/>
                      <w:b/>
                      <w:color w:val="000000"/>
                      <w:sz w:val="18"/>
                      <w:szCs w:val="18"/>
                    </w:rPr>
                  </w:pPr>
                </w:p>
              </w:tc>
              <w:tc>
                <w:tcPr>
                  <w:tcW w:w="1418" w:type="dxa"/>
                  <w:shd w:val="clear" w:color="auto" w:fill="D9D9D9" w:themeFill="background1" w:themeFillShade="D9"/>
                  <w:vAlign w:val="center"/>
                </w:tcPr>
                <w:p w14:paraId="44D62B87"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14:paraId="6750B66D"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14:paraId="1E737261"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Avanzado</w:t>
                  </w:r>
                </w:p>
              </w:tc>
            </w:tr>
            <w:tr w:rsidR="001170B2" w14:paraId="5626A454" w14:textId="77777777" w:rsidTr="001170B2">
              <w:tc>
                <w:tcPr>
                  <w:tcW w:w="6374" w:type="dxa"/>
                  <w:vAlign w:val="center"/>
                </w:tcPr>
                <w:p w14:paraId="32B1F5E9" w14:textId="77777777" w:rsidR="001170B2" w:rsidRPr="001170B2" w:rsidRDefault="001170B2" w:rsidP="00403FC0">
                  <w:pPr>
                    <w:pStyle w:val="Prrafodelista"/>
                    <w:numPr>
                      <w:ilvl w:val="0"/>
                      <w:numId w:val="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14:paraId="7033B2C0" w14:textId="2F3B44D2" w:rsidR="001170B2" w:rsidRPr="001170B2" w:rsidRDefault="00B76F3E"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0A5D580E" w14:textId="0CA4F442" w:rsidR="001170B2" w:rsidRPr="006F789D" w:rsidRDefault="001170B2" w:rsidP="001170B2">
                  <w:pPr>
                    <w:jc w:val="center"/>
                    <w:rPr>
                      <w:rFonts w:ascii="Arial" w:hAnsi="Arial" w:cs="Arial"/>
                      <w:color w:val="0070C0"/>
                      <w:sz w:val="16"/>
                      <w:szCs w:val="16"/>
                    </w:rPr>
                  </w:pPr>
                </w:p>
              </w:tc>
              <w:tc>
                <w:tcPr>
                  <w:tcW w:w="1094" w:type="dxa"/>
                  <w:vAlign w:val="center"/>
                </w:tcPr>
                <w:p w14:paraId="3A07BE91" w14:textId="77777777" w:rsidR="001170B2" w:rsidRPr="001170B2" w:rsidRDefault="001170B2" w:rsidP="001170B2">
                  <w:pPr>
                    <w:ind w:left="454"/>
                    <w:rPr>
                      <w:rFonts w:ascii="Arial" w:hAnsi="Arial" w:cs="Arial"/>
                      <w:b/>
                      <w:color w:val="000000"/>
                      <w:sz w:val="16"/>
                      <w:szCs w:val="16"/>
                    </w:rPr>
                  </w:pPr>
                </w:p>
              </w:tc>
            </w:tr>
            <w:tr w:rsidR="001170B2" w14:paraId="0E9E2DF4" w14:textId="77777777" w:rsidTr="001170B2">
              <w:tc>
                <w:tcPr>
                  <w:tcW w:w="6374" w:type="dxa"/>
                  <w:vAlign w:val="center"/>
                </w:tcPr>
                <w:p w14:paraId="237B1AAF" w14:textId="77777777" w:rsidR="001170B2" w:rsidRPr="001170B2" w:rsidRDefault="001170B2" w:rsidP="00403FC0">
                  <w:pPr>
                    <w:pStyle w:val="Prrafodelista"/>
                    <w:numPr>
                      <w:ilvl w:val="0"/>
                      <w:numId w:val="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14:paraId="44BB8231"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687E6ABD" w14:textId="0FCBF2A6" w:rsidR="001170B2" w:rsidRPr="001170B2" w:rsidRDefault="00B76F3E" w:rsidP="001170B2">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14:paraId="54D1C5CD" w14:textId="77777777" w:rsidR="001170B2" w:rsidRPr="001170B2" w:rsidRDefault="001170B2" w:rsidP="001170B2">
                  <w:pPr>
                    <w:ind w:left="454"/>
                    <w:rPr>
                      <w:rFonts w:ascii="Arial" w:hAnsi="Arial" w:cs="Arial"/>
                      <w:b/>
                      <w:color w:val="000000"/>
                      <w:sz w:val="16"/>
                      <w:szCs w:val="16"/>
                    </w:rPr>
                  </w:pPr>
                </w:p>
              </w:tc>
            </w:tr>
            <w:tr w:rsidR="001170B2" w14:paraId="00CA82C9" w14:textId="77777777" w:rsidTr="001170B2">
              <w:tc>
                <w:tcPr>
                  <w:tcW w:w="6374" w:type="dxa"/>
                  <w:vAlign w:val="center"/>
                </w:tcPr>
                <w:p w14:paraId="6555B35E" w14:textId="77777777" w:rsidR="001170B2" w:rsidRPr="001170B2" w:rsidRDefault="001170B2" w:rsidP="00403FC0">
                  <w:pPr>
                    <w:pStyle w:val="Prrafodelista"/>
                    <w:numPr>
                      <w:ilvl w:val="0"/>
                      <w:numId w:val="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14:paraId="23CF132A" w14:textId="1E28934A" w:rsidR="001170B2" w:rsidRPr="001170B2" w:rsidRDefault="00B76F3E"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5A1EE8F4"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EDBC968" w14:textId="77777777" w:rsidR="001170B2" w:rsidRPr="001170B2" w:rsidRDefault="001170B2" w:rsidP="001170B2">
                  <w:pPr>
                    <w:ind w:left="454"/>
                    <w:rPr>
                      <w:rFonts w:ascii="Arial" w:hAnsi="Arial" w:cs="Arial"/>
                      <w:b/>
                      <w:color w:val="000000"/>
                      <w:sz w:val="16"/>
                      <w:szCs w:val="16"/>
                    </w:rPr>
                  </w:pPr>
                </w:p>
              </w:tc>
            </w:tr>
            <w:tr w:rsidR="001170B2" w14:paraId="335EA88E" w14:textId="77777777" w:rsidTr="001170B2">
              <w:tc>
                <w:tcPr>
                  <w:tcW w:w="6374" w:type="dxa"/>
                  <w:vAlign w:val="center"/>
                </w:tcPr>
                <w:p w14:paraId="740810FD" w14:textId="77777777" w:rsidR="001170B2" w:rsidRPr="001170B2" w:rsidRDefault="001170B2" w:rsidP="00403FC0">
                  <w:pPr>
                    <w:pStyle w:val="Prrafodelista"/>
                    <w:numPr>
                      <w:ilvl w:val="0"/>
                      <w:numId w:val="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14:paraId="7480AE0C" w14:textId="15A72E37" w:rsidR="001170B2" w:rsidRPr="001170B2" w:rsidRDefault="00B76F3E"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07A1FC92"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C632A67" w14:textId="77777777" w:rsidR="001170B2" w:rsidRPr="001170B2" w:rsidRDefault="001170B2" w:rsidP="001170B2">
                  <w:pPr>
                    <w:ind w:left="454"/>
                    <w:rPr>
                      <w:rFonts w:ascii="Arial" w:hAnsi="Arial" w:cs="Arial"/>
                      <w:b/>
                      <w:color w:val="000000"/>
                      <w:sz w:val="16"/>
                      <w:szCs w:val="16"/>
                    </w:rPr>
                  </w:pPr>
                </w:p>
              </w:tc>
            </w:tr>
            <w:tr w:rsidR="001170B2" w14:paraId="64753843" w14:textId="77777777" w:rsidTr="001170B2">
              <w:tc>
                <w:tcPr>
                  <w:tcW w:w="6374" w:type="dxa"/>
                  <w:vAlign w:val="center"/>
                </w:tcPr>
                <w:p w14:paraId="5175223B" w14:textId="77777777" w:rsidR="001170B2" w:rsidRPr="001170B2" w:rsidRDefault="001170B2" w:rsidP="00403FC0">
                  <w:pPr>
                    <w:pStyle w:val="Prrafodelista"/>
                    <w:numPr>
                      <w:ilvl w:val="0"/>
                      <w:numId w:val="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lastRenderedPageBreak/>
                    <w:t>Resolver problemas jurídicos con eficiencia, eficacia y oportunidad.</w:t>
                  </w:r>
                </w:p>
              </w:tc>
              <w:tc>
                <w:tcPr>
                  <w:tcW w:w="1418" w:type="dxa"/>
                  <w:vAlign w:val="center"/>
                </w:tcPr>
                <w:p w14:paraId="15AF18B0" w14:textId="49A4AD86" w:rsidR="001170B2" w:rsidRPr="001170B2" w:rsidRDefault="00B76F3E"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7952D6F3"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7A0D1F43" w14:textId="77777777" w:rsidR="001170B2" w:rsidRPr="001170B2" w:rsidRDefault="001170B2" w:rsidP="001170B2">
                  <w:pPr>
                    <w:ind w:left="454"/>
                    <w:rPr>
                      <w:rFonts w:ascii="Arial" w:hAnsi="Arial" w:cs="Arial"/>
                      <w:b/>
                      <w:color w:val="000000"/>
                      <w:sz w:val="16"/>
                      <w:szCs w:val="16"/>
                    </w:rPr>
                  </w:pPr>
                </w:p>
              </w:tc>
            </w:tr>
            <w:tr w:rsidR="001170B2" w14:paraId="141C446A" w14:textId="77777777" w:rsidTr="001170B2">
              <w:tc>
                <w:tcPr>
                  <w:tcW w:w="6374" w:type="dxa"/>
                  <w:vAlign w:val="center"/>
                </w:tcPr>
                <w:p w14:paraId="7FFC43F8" w14:textId="77777777" w:rsidR="001170B2" w:rsidRPr="001170B2" w:rsidRDefault="001170B2" w:rsidP="00403FC0">
                  <w:pPr>
                    <w:pStyle w:val="Prrafodelista"/>
                    <w:numPr>
                      <w:ilvl w:val="0"/>
                      <w:numId w:val="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14:paraId="0BC874F0" w14:textId="4DA1DAB3" w:rsidR="001170B2" w:rsidRPr="001170B2" w:rsidRDefault="00B76F3E"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243AC7C6"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7E0EAD53" w14:textId="77777777" w:rsidR="001170B2" w:rsidRPr="001170B2" w:rsidRDefault="001170B2" w:rsidP="001170B2">
                  <w:pPr>
                    <w:ind w:left="454"/>
                    <w:rPr>
                      <w:rFonts w:ascii="Arial" w:hAnsi="Arial" w:cs="Arial"/>
                      <w:b/>
                      <w:color w:val="000000"/>
                      <w:sz w:val="16"/>
                      <w:szCs w:val="16"/>
                    </w:rPr>
                  </w:pPr>
                </w:p>
              </w:tc>
            </w:tr>
            <w:tr w:rsidR="001170B2" w14:paraId="148849CC" w14:textId="77777777" w:rsidTr="001170B2">
              <w:tc>
                <w:tcPr>
                  <w:tcW w:w="6374" w:type="dxa"/>
                  <w:vAlign w:val="center"/>
                </w:tcPr>
                <w:p w14:paraId="1B794258" w14:textId="77777777" w:rsidR="001170B2" w:rsidRPr="001170B2" w:rsidRDefault="001170B2" w:rsidP="00403FC0">
                  <w:pPr>
                    <w:pStyle w:val="Prrafodelista"/>
                    <w:numPr>
                      <w:ilvl w:val="0"/>
                      <w:numId w:val="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14:paraId="15F2E76A"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22A47EE3" w14:textId="554FE9E1" w:rsidR="001170B2" w:rsidRPr="001170B2" w:rsidRDefault="00B76F3E" w:rsidP="00B76F3E">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14:paraId="1BA498D8" w14:textId="77777777" w:rsidR="001170B2" w:rsidRPr="001170B2" w:rsidRDefault="001170B2" w:rsidP="001170B2">
                  <w:pPr>
                    <w:ind w:left="454"/>
                    <w:rPr>
                      <w:rFonts w:ascii="Arial" w:hAnsi="Arial" w:cs="Arial"/>
                      <w:b/>
                      <w:color w:val="000000"/>
                      <w:sz w:val="16"/>
                      <w:szCs w:val="16"/>
                    </w:rPr>
                  </w:pPr>
                </w:p>
              </w:tc>
            </w:tr>
            <w:tr w:rsidR="001170B2" w14:paraId="19859C4F" w14:textId="77777777" w:rsidTr="001170B2">
              <w:tc>
                <w:tcPr>
                  <w:tcW w:w="6374" w:type="dxa"/>
                  <w:vAlign w:val="center"/>
                </w:tcPr>
                <w:p w14:paraId="4B83DAD8" w14:textId="77777777" w:rsidR="001170B2" w:rsidRPr="001170B2" w:rsidRDefault="001170B2" w:rsidP="00403FC0">
                  <w:pPr>
                    <w:pStyle w:val="Prrafodelista"/>
                    <w:numPr>
                      <w:ilvl w:val="0"/>
                      <w:numId w:val="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14:paraId="1C6F721A" w14:textId="75CC494E" w:rsidR="001170B2" w:rsidRPr="001170B2" w:rsidRDefault="00B76F3E"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7A791CEB"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13575C88" w14:textId="77777777" w:rsidR="001170B2" w:rsidRPr="001170B2" w:rsidRDefault="001170B2" w:rsidP="001170B2">
                  <w:pPr>
                    <w:ind w:left="454"/>
                    <w:rPr>
                      <w:rFonts w:ascii="Arial" w:hAnsi="Arial" w:cs="Arial"/>
                      <w:b/>
                      <w:color w:val="000000"/>
                      <w:sz w:val="16"/>
                      <w:szCs w:val="16"/>
                    </w:rPr>
                  </w:pPr>
                </w:p>
              </w:tc>
            </w:tr>
            <w:tr w:rsidR="001170B2" w14:paraId="0669E5FE" w14:textId="77777777" w:rsidTr="001170B2">
              <w:tc>
                <w:tcPr>
                  <w:tcW w:w="6374" w:type="dxa"/>
                  <w:vAlign w:val="center"/>
                </w:tcPr>
                <w:p w14:paraId="35CA4071" w14:textId="77777777" w:rsidR="001170B2" w:rsidRPr="001170B2" w:rsidRDefault="001170B2" w:rsidP="00403FC0">
                  <w:pPr>
                    <w:pStyle w:val="Prrafodelista"/>
                    <w:numPr>
                      <w:ilvl w:val="0"/>
                      <w:numId w:val="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14:paraId="2B16FC4E" w14:textId="39253D1B" w:rsidR="001170B2" w:rsidRPr="001170B2" w:rsidRDefault="00B76F3E" w:rsidP="001170B2">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14:paraId="2BD9FA3A"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4615E42" w14:textId="77777777" w:rsidR="001170B2" w:rsidRPr="001170B2" w:rsidRDefault="001170B2" w:rsidP="001170B2">
                  <w:pPr>
                    <w:ind w:left="454"/>
                    <w:rPr>
                      <w:rFonts w:ascii="Arial" w:hAnsi="Arial" w:cs="Arial"/>
                      <w:b/>
                      <w:color w:val="000000"/>
                      <w:sz w:val="16"/>
                      <w:szCs w:val="16"/>
                    </w:rPr>
                  </w:pPr>
                </w:p>
              </w:tc>
            </w:tr>
          </w:tbl>
          <w:p w14:paraId="27A8F6D9" w14:textId="77777777" w:rsidR="000D7A03" w:rsidRDefault="000D7A03" w:rsidP="006F789D">
            <w:pPr>
              <w:rPr>
                <w:rFonts w:ascii="Arial" w:hAnsi="Arial" w:cs="Arial"/>
                <w:b/>
                <w:color w:val="000000"/>
                <w:sz w:val="18"/>
                <w:szCs w:val="18"/>
              </w:rPr>
            </w:pPr>
          </w:p>
        </w:tc>
      </w:tr>
    </w:tbl>
    <w:p w14:paraId="21220C91" w14:textId="77777777" w:rsidR="000D7A03" w:rsidRDefault="000D7A03" w:rsidP="00EF00F8">
      <w:pPr>
        <w:rPr>
          <w:rFonts w:ascii="Arial" w:hAnsi="Arial" w:cs="Arial"/>
          <w:b/>
          <w:sz w:val="18"/>
          <w:szCs w:val="18"/>
        </w:rPr>
      </w:pPr>
    </w:p>
    <w:p w14:paraId="3248C907" w14:textId="77777777" w:rsidR="000D7A03" w:rsidRDefault="000D7A03" w:rsidP="00EF00F8">
      <w:pPr>
        <w:rPr>
          <w:rFonts w:ascii="Arial" w:hAnsi="Arial" w:cs="Arial"/>
          <w:b/>
          <w:sz w:val="18"/>
          <w:szCs w:val="18"/>
        </w:rPr>
      </w:pPr>
    </w:p>
    <w:p w14:paraId="2D54EDC8" w14:textId="77777777" w:rsidR="00147A3D" w:rsidRDefault="00957C90" w:rsidP="00EF00F8">
      <w:pPr>
        <w:pStyle w:val="Prrafodelista"/>
        <w:numPr>
          <w:ilvl w:val="0"/>
          <w:numId w:val="1"/>
        </w:numPr>
        <w:rPr>
          <w:rFonts w:ascii="Arial" w:hAnsi="Arial" w:cs="Arial"/>
          <w:b/>
          <w:sz w:val="18"/>
          <w:szCs w:val="18"/>
        </w:rPr>
      </w:pPr>
      <w:r w:rsidRPr="00117FE7">
        <w:rPr>
          <w:rFonts w:ascii="Arial" w:hAnsi="Arial" w:cs="Arial"/>
          <w:b/>
          <w:sz w:val="18"/>
          <w:szCs w:val="18"/>
        </w:rPr>
        <w:t>DESCRIPCIÓN</w:t>
      </w:r>
    </w:p>
    <w:p w14:paraId="2E32DC23" w14:textId="77777777" w:rsidR="004856A3" w:rsidRPr="00117FE7" w:rsidRDefault="004856A3" w:rsidP="00EF00F8">
      <w:pPr>
        <w:pStyle w:val="Prrafodelista"/>
        <w:ind w:left="360"/>
        <w:rPr>
          <w:rFonts w:ascii="Arial" w:hAnsi="Arial" w:cs="Arial"/>
          <w:b/>
          <w:sz w:val="18"/>
          <w:szCs w:val="18"/>
        </w:rPr>
      </w:pPr>
    </w:p>
    <w:p w14:paraId="7033F351" w14:textId="77777777" w:rsidR="008A6FE6" w:rsidRDefault="00FA3A88" w:rsidP="00EF00F8">
      <w:pPr>
        <w:rPr>
          <w:rFonts w:ascii="Arial" w:hAnsi="Arial" w:cs="Arial"/>
          <w:b/>
          <w:sz w:val="18"/>
          <w:szCs w:val="18"/>
        </w:rPr>
      </w:pPr>
      <w:r w:rsidRPr="00117FE7">
        <w:rPr>
          <w:rFonts w:ascii="Arial" w:hAnsi="Arial" w:cs="Arial"/>
          <w:b/>
          <w:sz w:val="18"/>
          <w:szCs w:val="18"/>
        </w:rPr>
        <w:t>Objetivo general</w:t>
      </w:r>
      <w:r w:rsidR="004856A3">
        <w:rPr>
          <w:rFonts w:ascii="Arial" w:hAnsi="Arial" w:cs="Arial"/>
          <w:b/>
          <w:sz w:val="18"/>
          <w:szCs w:val="18"/>
        </w:rPr>
        <w:t xml:space="preserve"> del curso</w:t>
      </w:r>
    </w:p>
    <w:p w14:paraId="140A6B01" w14:textId="77777777" w:rsidR="00BA726B" w:rsidRDefault="00BA726B"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AC5FAB" w:rsidRPr="00117FE7" w14:paraId="5CDFA9E8" w14:textId="77777777" w:rsidTr="005F1882">
        <w:tc>
          <w:tcPr>
            <w:tcW w:w="9962" w:type="dxa"/>
          </w:tcPr>
          <w:p w14:paraId="1D3A33BD" w14:textId="01B260F7" w:rsidR="008616FD" w:rsidRPr="00FB3D88" w:rsidRDefault="00B76F3E" w:rsidP="00B76F3E">
            <w:pPr>
              <w:pBdr>
                <w:top w:val="single" w:sz="4" w:space="1" w:color="auto"/>
                <w:left w:val="single" w:sz="4" w:space="4" w:color="auto"/>
                <w:bottom w:val="single" w:sz="4" w:space="1" w:color="auto"/>
                <w:right w:val="single" w:sz="4" w:space="4" w:color="auto"/>
              </w:pBdr>
              <w:rPr>
                <w:rFonts w:ascii="Arial" w:hAnsi="Arial" w:cs="Arial"/>
                <w:sz w:val="18"/>
                <w:szCs w:val="18"/>
              </w:rPr>
            </w:pPr>
            <w:r w:rsidRPr="00FB3D88">
              <w:rPr>
                <w:rFonts w:ascii="Arial" w:hAnsi="Arial" w:cs="Arial"/>
                <w:sz w:val="18"/>
                <w:szCs w:val="18"/>
              </w:rPr>
              <w:t>El alumno analizará la procuración e impartición de Justicia en México como institución jurídica, desde una perspectiva multidisciplinaria y con un abordaje empírico a fin de lograr una comprensión amplia de los problemas del Derecho que lo induzca a elaborar propuestas de solución a los problemas. Para ello, desarrollará habilidades de investigación, análisis, interpretación, argumentación y trabajo en equipo.</w:t>
            </w:r>
          </w:p>
        </w:tc>
      </w:tr>
    </w:tbl>
    <w:p w14:paraId="0B8617BB" w14:textId="77777777" w:rsidR="004856A3" w:rsidRDefault="004856A3" w:rsidP="00EF00F8">
      <w:pPr>
        <w:rPr>
          <w:rFonts w:ascii="Arial" w:hAnsi="Arial" w:cs="Arial"/>
          <w:b/>
          <w:sz w:val="18"/>
          <w:szCs w:val="18"/>
        </w:rPr>
      </w:pPr>
    </w:p>
    <w:p w14:paraId="32490A5F" w14:textId="6D6E0A33" w:rsidR="00957C90" w:rsidRDefault="004C3ECB" w:rsidP="00EF00F8">
      <w:pPr>
        <w:rPr>
          <w:rFonts w:ascii="Arial" w:hAnsi="Arial" w:cs="Arial"/>
          <w:b/>
          <w:sz w:val="18"/>
          <w:szCs w:val="18"/>
        </w:rPr>
      </w:pPr>
      <w:r w:rsidRPr="00117FE7">
        <w:rPr>
          <w:rFonts w:ascii="Arial" w:hAnsi="Arial" w:cs="Arial"/>
          <w:b/>
          <w:sz w:val="18"/>
          <w:szCs w:val="18"/>
        </w:rPr>
        <w:t>Objetivos parciales</w:t>
      </w:r>
      <w:r w:rsidR="004856A3">
        <w:rPr>
          <w:rFonts w:ascii="Arial" w:hAnsi="Arial" w:cs="Arial"/>
          <w:b/>
          <w:sz w:val="18"/>
          <w:szCs w:val="18"/>
        </w:rPr>
        <w:t xml:space="preserve"> o específicos</w:t>
      </w:r>
    </w:p>
    <w:p w14:paraId="371FA326" w14:textId="77777777" w:rsidR="00BA726B" w:rsidRDefault="00BA726B"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AC5FAB" w:rsidRPr="00117FE7" w14:paraId="36A37BFA" w14:textId="77777777" w:rsidTr="005F1882">
        <w:tc>
          <w:tcPr>
            <w:tcW w:w="9962" w:type="dxa"/>
          </w:tcPr>
          <w:p w14:paraId="12DC5624" w14:textId="77708ABE" w:rsidR="009F4009" w:rsidRPr="00FB3D88" w:rsidRDefault="009F4009" w:rsidP="00403FC0">
            <w:pPr>
              <w:pStyle w:val="Prrafodelista"/>
              <w:numPr>
                <w:ilvl w:val="0"/>
                <w:numId w:val="3"/>
              </w:numPr>
              <w:pBdr>
                <w:top w:val="single" w:sz="4" w:space="1" w:color="auto"/>
                <w:left w:val="single" w:sz="4" w:space="23" w:color="auto"/>
                <w:bottom w:val="single" w:sz="4" w:space="1" w:color="auto"/>
                <w:right w:val="single" w:sz="4" w:space="4" w:color="auto"/>
              </w:pBdr>
              <w:spacing w:after="160" w:line="259" w:lineRule="auto"/>
              <w:contextualSpacing/>
              <w:rPr>
                <w:rFonts w:ascii="Arial" w:hAnsi="Arial" w:cs="Arial"/>
                <w:sz w:val="18"/>
                <w:szCs w:val="18"/>
              </w:rPr>
            </w:pPr>
            <w:r w:rsidRPr="00FB3D88">
              <w:rPr>
                <w:rFonts w:ascii="Arial" w:hAnsi="Arial" w:cs="Arial"/>
                <w:sz w:val="18"/>
                <w:szCs w:val="18"/>
              </w:rPr>
              <w:t>Abordar mediante el método del Estudio de Caso la Institución Jurídica, la procuración e impartición de Justicia en México.</w:t>
            </w:r>
          </w:p>
          <w:p w14:paraId="29E14BFE" w14:textId="710DB7D6" w:rsidR="009F4009" w:rsidRPr="00FB3D88" w:rsidRDefault="009F4009" w:rsidP="00403FC0">
            <w:pPr>
              <w:pStyle w:val="Prrafodelista"/>
              <w:numPr>
                <w:ilvl w:val="0"/>
                <w:numId w:val="3"/>
              </w:numPr>
              <w:pBdr>
                <w:top w:val="single" w:sz="4" w:space="1" w:color="auto"/>
                <w:left w:val="single" w:sz="4" w:space="23" w:color="auto"/>
                <w:bottom w:val="single" w:sz="4" w:space="1" w:color="auto"/>
                <w:right w:val="single" w:sz="4" w:space="4" w:color="auto"/>
              </w:pBdr>
              <w:spacing w:after="160" w:line="259" w:lineRule="auto"/>
              <w:contextualSpacing/>
              <w:rPr>
                <w:rFonts w:ascii="Arial" w:hAnsi="Arial" w:cs="Arial"/>
                <w:sz w:val="18"/>
                <w:szCs w:val="18"/>
              </w:rPr>
            </w:pPr>
            <w:r w:rsidRPr="00FB3D88">
              <w:rPr>
                <w:rFonts w:ascii="Arial" w:hAnsi="Arial" w:cs="Arial"/>
                <w:sz w:val="18"/>
                <w:szCs w:val="18"/>
              </w:rPr>
              <w:t>Analizar las implicaciones de la procuración e impartición de Justicia en México como parte de las funciones del Gobierno.</w:t>
            </w:r>
          </w:p>
          <w:p w14:paraId="432D097E" w14:textId="1688E203" w:rsidR="009F4009" w:rsidRPr="00FB3D88" w:rsidRDefault="009F4009" w:rsidP="00403FC0">
            <w:pPr>
              <w:pStyle w:val="Prrafodelista"/>
              <w:numPr>
                <w:ilvl w:val="0"/>
                <w:numId w:val="3"/>
              </w:numPr>
              <w:pBdr>
                <w:top w:val="single" w:sz="4" w:space="1" w:color="auto"/>
                <w:left w:val="single" w:sz="4" w:space="23" w:color="auto"/>
                <w:bottom w:val="single" w:sz="4" w:space="1" w:color="auto"/>
                <w:right w:val="single" w:sz="4" w:space="4" w:color="auto"/>
              </w:pBdr>
              <w:spacing w:after="160" w:line="259" w:lineRule="auto"/>
              <w:contextualSpacing/>
              <w:rPr>
                <w:rFonts w:ascii="Arial" w:hAnsi="Arial" w:cs="Arial"/>
                <w:sz w:val="18"/>
                <w:szCs w:val="18"/>
              </w:rPr>
            </w:pPr>
            <w:r w:rsidRPr="00FB3D88">
              <w:rPr>
                <w:rFonts w:ascii="Arial" w:hAnsi="Arial" w:cs="Arial"/>
                <w:sz w:val="18"/>
                <w:szCs w:val="18"/>
              </w:rPr>
              <w:t>Conocer desde diversos ámbitos (político, social, cultural y de derechos humanos) la procuración e impartición de Justicia en México e identificar sus problemas actuales.</w:t>
            </w:r>
          </w:p>
          <w:p w14:paraId="31D205C9" w14:textId="44814293" w:rsidR="009F4009" w:rsidRPr="00FB3D88" w:rsidRDefault="009F4009" w:rsidP="00403FC0">
            <w:pPr>
              <w:pStyle w:val="Prrafodelista"/>
              <w:numPr>
                <w:ilvl w:val="0"/>
                <w:numId w:val="3"/>
              </w:numPr>
              <w:pBdr>
                <w:top w:val="single" w:sz="4" w:space="1" w:color="auto"/>
                <w:left w:val="single" w:sz="4" w:space="23" w:color="auto"/>
                <w:bottom w:val="single" w:sz="4" w:space="1" w:color="auto"/>
                <w:right w:val="single" w:sz="4" w:space="4" w:color="auto"/>
              </w:pBdr>
              <w:spacing w:after="160" w:line="259" w:lineRule="auto"/>
              <w:contextualSpacing/>
              <w:rPr>
                <w:rFonts w:ascii="Arial" w:hAnsi="Arial" w:cs="Arial"/>
                <w:sz w:val="18"/>
                <w:szCs w:val="18"/>
              </w:rPr>
            </w:pPr>
            <w:r w:rsidRPr="00FB3D88">
              <w:rPr>
                <w:rFonts w:ascii="Arial" w:hAnsi="Arial" w:cs="Arial"/>
                <w:sz w:val="18"/>
                <w:szCs w:val="18"/>
              </w:rPr>
              <w:t>Comprender la estructura y funcionamiento de la procuración e impartición de Justicia en México a través de la visita a campo como acercamiento a las Instituciones.</w:t>
            </w:r>
          </w:p>
          <w:p w14:paraId="6134AFC8" w14:textId="77777777" w:rsidR="009F4009" w:rsidRPr="00FB3D88" w:rsidRDefault="009F4009" w:rsidP="00403FC0">
            <w:pPr>
              <w:pStyle w:val="Prrafodelista"/>
              <w:numPr>
                <w:ilvl w:val="0"/>
                <w:numId w:val="3"/>
              </w:numPr>
              <w:pBdr>
                <w:top w:val="single" w:sz="4" w:space="1" w:color="auto"/>
                <w:left w:val="single" w:sz="4" w:space="23" w:color="auto"/>
                <w:bottom w:val="single" w:sz="4" w:space="1" w:color="auto"/>
                <w:right w:val="single" w:sz="4" w:space="4" w:color="auto"/>
              </w:pBdr>
              <w:spacing w:after="160" w:line="259" w:lineRule="auto"/>
              <w:contextualSpacing/>
              <w:rPr>
                <w:rFonts w:ascii="Arial" w:hAnsi="Arial" w:cs="Arial"/>
                <w:sz w:val="18"/>
                <w:szCs w:val="18"/>
              </w:rPr>
            </w:pPr>
            <w:r w:rsidRPr="00FB3D88">
              <w:rPr>
                <w:rFonts w:ascii="Arial" w:hAnsi="Arial" w:cs="Arial"/>
                <w:sz w:val="18"/>
                <w:szCs w:val="18"/>
              </w:rPr>
              <w:t>Identificar la evolución histórica y el desarrollo de la legítima defensa en el ámbito del Derecho Comparado.</w:t>
            </w:r>
          </w:p>
          <w:p w14:paraId="6E25AE7A" w14:textId="1B0AF7EE" w:rsidR="008616FD" w:rsidRPr="009F4009" w:rsidRDefault="009F4009" w:rsidP="00403FC0">
            <w:pPr>
              <w:pStyle w:val="Prrafodelista"/>
              <w:numPr>
                <w:ilvl w:val="0"/>
                <w:numId w:val="3"/>
              </w:numPr>
              <w:pBdr>
                <w:top w:val="single" w:sz="4" w:space="1" w:color="auto"/>
                <w:left w:val="single" w:sz="4" w:space="23" w:color="auto"/>
                <w:bottom w:val="single" w:sz="4" w:space="1" w:color="auto"/>
                <w:right w:val="single" w:sz="4" w:space="4" w:color="auto"/>
              </w:pBdr>
              <w:spacing w:after="160" w:line="259" w:lineRule="auto"/>
              <w:contextualSpacing/>
              <w:rPr>
                <w:rFonts w:ascii="Arial Narrow" w:hAnsi="Arial Narrow" w:cs="Arial"/>
              </w:rPr>
            </w:pPr>
            <w:r w:rsidRPr="00FB3D88">
              <w:rPr>
                <w:rFonts w:ascii="Arial" w:hAnsi="Arial" w:cs="Arial"/>
                <w:sz w:val="18"/>
                <w:szCs w:val="18"/>
              </w:rPr>
              <w:t>Integrar el conocimiento que aportan las unidades de aprendizaje del tercer ciclo para la comprensión La procuración e impartición de Justicia en México. Identificar que en la procuración e impartición de Justicia en México se debe considerar la perspectiva de género.</w:t>
            </w:r>
          </w:p>
        </w:tc>
      </w:tr>
    </w:tbl>
    <w:p w14:paraId="38D7F0D3" w14:textId="77777777" w:rsidR="004C3ECB" w:rsidRPr="00117FE7" w:rsidRDefault="004C3ECB" w:rsidP="00EF00F8">
      <w:pPr>
        <w:rPr>
          <w:rFonts w:ascii="Arial" w:hAnsi="Arial" w:cs="Arial"/>
          <w:b/>
          <w:sz w:val="18"/>
          <w:szCs w:val="18"/>
        </w:rPr>
      </w:pPr>
    </w:p>
    <w:p w14:paraId="4F3EA1AC" w14:textId="2E512A1E" w:rsidR="0000048B" w:rsidRDefault="00957C90" w:rsidP="00EF00F8">
      <w:pPr>
        <w:rPr>
          <w:rFonts w:ascii="Arial" w:hAnsi="Arial" w:cs="Arial"/>
          <w:b/>
          <w:sz w:val="18"/>
          <w:szCs w:val="18"/>
        </w:rPr>
      </w:pPr>
      <w:r w:rsidRPr="00117FE7">
        <w:rPr>
          <w:rFonts w:ascii="Arial" w:hAnsi="Arial" w:cs="Arial"/>
          <w:b/>
          <w:sz w:val="18"/>
          <w:szCs w:val="18"/>
        </w:rPr>
        <w:t xml:space="preserve">Contenido </w:t>
      </w:r>
      <w:r w:rsidR="004856A3">
        <w:rPr>
          <w:rFonts w:ascii="Arial" w:hAnsi="Arial" w:cs="Arial"/>
          <w:b/>
          <w:sz w:val="18"/>
          <w:szCs w:val="18"/>
        </w:rPr>
        <w:t>temático</w:t>
      </w:r>
      <w:r w:rsidR="00AB3F0F">
        <w:rPr>
          <w:rStyle w:val="Refdenotaalpie"/>
          <w:rFonts w:ascii="Arial" w:hAnsi="Arial" w:cs="Arial"/>
          <w:b/>
          <w:sz w:val="18"/>
          <w:szCs w:val="18"/>
        </w:rPr>
        <w:footnoteReference w:id="5"/>
      </w:r>
    </w:p>
    <w:tbl>
      <w:tblPr>
        <w:tblStyle w:val="Tablaconcuadrcula"/>
        <w:tblW w:w="0" w:type="auto"/>
        <w:tblLook w:val="04A0" w:firstRow="1" w:lastRow="0" w:firstColumn="1" w:lastColumn="0" w:noHBand="0" w:noVBand="1"/>
      </w:tblPr>
      <w:tblGrid>
        <w:gridCol w:w="9962"/>
      </w:tblGrid>
      <w:tr w:rsidR="003D6015" w:rsidRPr="00117FE7" w14:paraId="6E8069BD" w14:textId="77777777" w:rsidTr="004B073E">
        <w:tc>
          <w:tcPr>
            <w:tcW w:w="9962" w:type="dxa"/>
            <w:tcBorders>
              <w:right w:val="single" w:sz="4" w:space="0" w:color="auto"/>
            </w:tcBorders>
          </w:tcPr>
          <w:p w14:paraId="30CD2737" w14:textId="74E2E705" w:rsidR="00413CC4" w:rsidRDefault="00413CC4" w:rsidP="00EF00F8">
            <w:pPr>
              <w:rPr>
                <w:rFonts w:ascii="Arial" w:hAnsi="Arial" w:cs="Arial"/>
                <w:b/>
                <w:sz w:val="18"/>
                <w:szCs w:val="18"/>
              </w:rPr>
            </w:pPr>
          </w:p>
          <w:p w14:paraId="496639C1" w14:textId="4B071B5B" w:rsidR="004856A3" w:rsidRPr="00724F25" w:rsidRDefault="006669B3" w:rsidP="008616FD">
            <w:pPr>
              <w:rPr>
                <w:rFonts w:ascii="Arial" w:hAnsi="Arial" w:cs="Arial"/>
                <w:color w:val="000000" w:themeColor="text1"/>
                <w:sz w:val="18"/>
                <w:szCs w:val="18"/>
              </w:rPr>
            </w:pPr>
            <w:r w:rsidRPr="00724F25">
              <w:rPr>
                <w:rFonts w:ascii="Arial" w:hAnsi="Arial" w:cs="Arial"/>
                <w:color w:val="000000" w:themeColor="text1"/>
                <w:sz w:val="18"/>
                <w:szCs w:val="18"/>
              </w:rPr>
              <w:t>Unidad 1.  Introducción al caso</w:t>
            </w:r>
          </w:p>
          <w:p w14:paraId="135D16CB" w14:textId="6525EB0D" w:rsidR="006669B3" w:rsidRPr="00724F25" w:rsidRDefault="006669B3" w:rsidP="006669B3">
            <w:pPr>
              <w:pStyle w:val="Prrafodelista"/>
              <w:numPr>
                <w:ilvl w:val="1"/>
                <w:numId w:val="4"/>
              </w:numPr>
              <w:rPr>
                <w:rFonts w:ascii="Arial" w:hAnsi="Arial" w:cs="Arial"/>
                <w:color w:val="000000" w:themeColor="text1"/>
                <w:sz w:val="18"/>
                <w:szCs w:val="18"/>
              </w:rPr>
            </w:pPr>
            <w:r w:rsidRPr="00724F25">
              <w:rPr>
                <w:rFonts w:ascii="Arial" w:hAnsi="Arial" w:cs="Arial"/>
                <w:color w:val="000000" w:themeColor="text1"/>
                <w:sz w:val="18"/>
                <w:szCs w:val="18"/>
              </w:rPr>
              <w:t xml:space="preserve">conceptualización de las instituciones jurídicas </w:t>
            </w:r>
          </w:p>
          <w:p w14:paraId="01D95164" w14:textId="10E25894" w:rsidR="006669B3" w:rsidRPr="00724F25" w:rsidRDefault="006669B3" w:rsidP="006669B3">
            <w:pPr>
              <w:pStyle w:val="Prrafodelista"/>
              <w:numPr>
                <w:ilvl w:val="1"/>
                <w:numId w:val="4"/>
              </w:numPr>
              <w:rPr>
                <w:rFonts w:ascii="Arial" w:hAnsi="Arial" w:cs="Arial"/>
                <w:color w:val="000000" w:themeColor="text1"/>
                <w:sz w:val="18"/>
                <w:szCs w:val="18"/>
              </w:rPr>
            </w:pPr>
            <w:r w:rsidRPr="00724F25">
              <w:rPr>
                <w:rFonts w:ascii="Arial" w:hAnsi="Arial" w:cs="Arial"/>
                <w:color w:val="000000" w:themeColor="text1"/>
                <w:sz w:val="18"/>
                <w:szCs w:val="18"/>
              </w:rPr>
              <w:t>Procuración de Justicia</w:t>
            </w:r>
          </w:p>
          <w:p w14:paraId="566CE946" w14:textId="1F0B643F" w:rsidR="006669B3" w:rsidRPr="00724F25" w:rsidRDefault="006669B3" w:rsidP="006669B3">
            <w:pPr>
              <w:pStyle w:val="Prrafodelista"/>
              <w:numPr>
                <w:ilvl w:val="1"/>
                <w:numId w:val="4"/>
              </w:numPr>
              <w:rPr>
                <w:rFonts w:ascii="Arial" w:hAnsi="Arial" w:cs="Arial"/>
                <w:color w:val="000000" w:themeColor="text1"/>
                <w:sz w:val="18"/>
                <w:szCs w:val="18"/>
              </w:rPr>
            </w:pPr>
            <w:r w:rsidRPr="00724F25">
              <w:rPr>
                <w:rFonts w:ascii="Arial" w:hAnsi="Arial" w:cs="Arial"/>
                <w:color w:val="000000" w:themeColor="text1"/>
                <w:sz w:val="18"/>
                <w:szCs w:val="18"/>
              </w:rPr>
              <w:t>Impartición de Justicia</w:t>
            </w:r>
          </w:p>
          <w:p w14:paraId="1901466F" w14:textId="77777777" w:rsidR="006669B3" w:rsidRPr="00724F25" w:rsidRDefault="006669B3" w:rsidP="008616FD">
            <w:pPr>
              <w:rPr>
                <w:rFonts w:ascii="Arial" w:hAnsi="Arial" w:cs="Arial"/>
                <w:color w:val="000000" w:themeColor="text1"/>
                <w:sz w:val="18"/>
                <w:szCs w:val="18"/>
              </w:rPr>
            </w:pPr>
          </w:p>
          <w:p w14:paraId="54FF924E" w14:textId="10912B30" w:rsidR="006669B3" w:rsidRPr="00724F25" w:rsidRDefault="006669B3" w:rsidP="008616FD">
            <w:pPr>
              <w:rPr>
                <w:rFonts w:ascii="Arial" w:hAnsi="Arial" w:cs="Arial"/>
                <w:color w:val="000000" w:themeColor="text1"/>
                <w:sz w:val="18"/>
                <w:szCs w:val="18"/>
              </w:rPr>
            </w:pPr>
            <w:r w:rsidRPr="00724F25">
              <w:rPr>
                <w:rFonts w:ascii="Arial" w:hAnsi="Arial" w:cs="Arial"/>
                <w:color w:val="000000" w:themeColor="text1"/>
                <w:sz w:val="18"/>
                <w:szCs w:val="18"/>
              </w:rPr>
              <w:t>Unidad 2. Disciplinas afines al Derecho</w:t>
            </w:r>
          </w:p>
          <w:p w14:paraId="2C328F27" w14:textId="29576DC1" w:rsidR="006669B3" w:rsidRPr="00724F25" w:rsidRDefault="006669B3" w:rsidP="008616FD">
            <w:pPr>
              <w:rPr>
                <w:rFonts w:ascii="Arial" w:hAnsi="Arial" w:cs="Arial"/>
                <w:color w:val="000000" w:themeColor="text1"/>
                <w:sz w:val="18"/>
                <w:szCs w:val="18"/>
              </w:rPr>
            </w:pPr>
            <w:r w:rsidRPr="00724F25">
              <w:rPr>
                <w:rFonts w:ascii="Arial" w:hAnsi="Arial" w:cs="Arial"/>
                <w:color w:val="000000" w:themeColor="text1"/>
                <w:sz w:val="18"/>
                <w:szCs w:val="18"/>
              </w:rPr>
              <w:t>2.1 La relación de la Sociología con el Derecho y el caso de estudio</w:t>
            </w:r>
          </w:p>
          <w:p w14:paraId="1C7510BE" w14:textId="7A9C463D" w:rsidR="006669B3" w:rsidRPr="00724F25" w:rsidRDefault="006669B3" w:rsidP="008616FD">
            <w:pPr>
              <w:rPr>
                <w:rFonts w:ascii="Arial" w:hAnsi="Arial" w:cs="Arial"/>
                <w:color w:val="000000" w:themeColor="text1"/>
                <w:sz w:val="18"/>
                <w:szCs w:val="18"/>
              </w:rPr>
            </w:pPr>
            <w:r w:rsidRPr="00724F25">
              <w:rPr>
                <w:rFonts w:ascii="Arial" w:hAnsi="Arial" w:cs="Arial"/>
                <w:color w:val="000000" w:themeColor="text1"/>
                <w:sz w:val="18"/>
                <w:szCs w:val="18"/>
              </w:rPr>
              <w:t>2.2 La influencia de los medios de comunicación en la aplicación del Derecho</w:t>
            </w:r>
          </w:p>
          <w:p w14:paraId="583F9D73" w14:textId="7BD772D4" w:rsidR="006669B3" w:rsidRPr="00724F25" w:rsidRDefault="006669B3" w:rsidP="008616FD">
            <w:pPr>
              <w:rPr>
                <w:rFonts w:ascii="Arial" w:hAnsi="Arial" w:cs="Arial"/>
                <w:color w:val="000000" w:themeColor="text1"/>
                <w:sz w:val="18"/>
                <w:szCs w:val="18"/>
              </w:rPr>
            </w:pPr>
            <w:r w:rsidRPr="00724F25">
              <w:rPr>
                <w:rFonts w:ascii="Arial" w:hAnsi="Arial" w:cs="Arial"/>
                <w:color w:val="000000" w:themeColor="text1"/>
                <w:sz w:val="18"/>
                <w:szCs w:val="18"/>
              </w:rPr>
              <w:t>2.3 La perspectiva de Género en la procuración e impartición de Justicia</w:t>
            </w:r>
          </w:p>
          <w:p w14:paraId="4BDA00FC" w14:textId="77777777" w:rsidR="006F789D" w:rsidRPr="00724F25" w:rsidRDefault="006F789D" w:rsidP="008616FD">
            <w:pPr>
              <w:rPr>
                <w:rFonts w:ascii="Arial" w:hAnsi="Arial" w:cs="Arial"/>
                <w:color w:val="000000" w:themeColor="text1"/>
                <w:sz w:val="18"/>
                <w:szCs w:val="18"/>
              </w:rPr>
            </w:pPr>
          </w:p>
          <w:p w14:paraId="60F7D39C" w14:textId="5C0F1C09" w:rsidR="006669B3" w:rsidRPr="00724F25" w:rsidRDefault="006669B3" w:rsidP="008616FD">
            <w:pPr>
              <w:rPr>
                <w:rFonts w:ascii="Arial" w:hAnsi="Arial" w:cs="Arial"/>
                <w:color w:val="000000" w:themeColor="text1"/>
                <w:sz w:val="18"/>
                <w:szCs w:val="18"/>
              </w:rPr>
            </w:pPr>
            <w:r w:rsidRPr="00724F25">
              <w:rPr>
                <w:rFonts w:ascii="Arial" w:hAnsi="Arial" w:cs="Arial"/>
                <w:color w:val="000000" w:themeColor="text1"/>
                <w:sz w:val="18"/>
                <w:szCs w:val="18"/>
              </w:rPr>
              <w:t>Unidad 3. Análisis dogmático del delito de homicidio calificado</w:t>
            </w:r>
          </w:p>
          <w:p w14:paraId="4AB362B4" w14:textId="405F00E1" w:rsidR="006669B3" w:rsidRPr="00724F25" w:rsidRDefault="006669B3" w:rsidP="008616FD">
            <w:pPr>
              <w:rPr>
                <w:rFonts w:ascii="Arial" w:hAnsi="Arial" w:cs="Arial"/>
                <w:color w:val="000000" w:themeColor="text1"/>
                <w:sz w:val="18"/>
                <w:szCs w:val="18"/>
              </w:rPr>
            </w:pPr>
            <w:r w:rsidRPr="00724F25">
              <w:rPr>
                <w:rFonts w:ascii="Arial" w:hAnsi="Arial" w:cs="Arial"/>
                <w:color w:val="000000" w:themeColor="text1"/>
                <w:sz w:val="18"/>
                <w:szCs w:val="18"/>
              </w:rPr>
              <w:t>3.1 Elementos positivos del delito de homicidio calificado</w:t>
            </w:r>
          </w:p>
          <w:p w14:paraId="17B19A46" w14:textId="71F10B02" w:rsidR="006669B3" w:rsidRPr="00724F25" w:rsidRDefault="006669B3" w:rsidP="008616FD">
            <w:pPr>
              <w:rPr>
                <w:rFonts w:ascii="Arial" w:hAnsi="Arial" w:cs="Arial"/>
                <w:color w:val="000000" w:themeColor="text1"/>
                <w:sz w:val="18"/>
                <w:szCs w:val="18"/>
              </w:rPr>
            </w:pPr>
            <w:r w:rsidRPr="00724F25">
              <w:rPr>
                <w:rFonts w:ascii="Arial" w:hAnsi="Arial" w:cs="Arial"/>
                <w:color w:val="000000" w:themeColor="text1"/>
                <w:sz w:val="18"/>
                <w:szCs w:val="18"/>
              </w:rPr>
              <w:t>3.2 Elementos negativos del delito de homicidio calificado</w:t>
            </w:r>
          </w:p>
          <w:p w14:paraId="47404B55" w14:textId="77777777" w:rsidR="006669B3" w:rsidRPr="00724F25" w:rsidRDefault="006669B3" w:rsidP="008616FD">
            <w:pPr>
              <w:rPr>
                <w:rFonts w:ascii="Arial" w:hAnsi="Arial" w:cs="Arial"/>
                <w:color w:val="000000" w:themeColor="text1"/>
                <w:sz w:val="18"/>
                <w:szCs w:val="18"/>
              </w:rPr>
            </w:pPr>
          </w:p>
          <w:p w14:paraId="6F3E6B59" w14:textId="77777777" w:rsidR="002F56F8" w:rsidRPr="00724F25" w:rsidRDefault="002F56F8" w:rsidP="008616FD">
            <w:pPr>
              <w:rPr>
                <w:rFonts w:ascii="Arial" w:hAnsi="Arial" w:cs="Arial"/>
                <w:color w:val="000000" w:themeColor="text1"/>
                <w:sz w:val="18"/>
                <w:szCs w:val="18"/>
              </w:rPr>
            </w:pPr>
            <w:r w:rsidRPr="00724F25">
              <w:rPr>
                <w:rFonts w:ascii="Arial" w:hAnsi="Arial" w:cs="Arial"/>
                <w:color w:val="000000" w:themeColor="text1"/>
                <w:sz w:val="18"/>
                <w:szCs w:val="18"/>
              </w:rPr>
              <w:t xml:space="preserve">Unidad 4. Derecho comparado </w:t>
            </w:r>
          </w:p>
          <w:p w14:paraId="2E9C814D" w14:textId="415E466E" w:rsidR="002F56F8" w:rsidRPr="00724F25" w:rsidRDefault="002F56F8" w:rsidP="008616FD">
            <w:pPr>
              <w:rPr>
                <w:rFonts w:ascii="Arial" w:hAnsi="Arial" w:cs="Arial"/>
                <w:color w:val="000000" w:themeColor="text1"/>
                <w:sz w:val="18"/>
                <w:szCs w:val="18"/>
              </w:rPr>
            </w:pPr>
            <w:r w:rsidRPr="00724F25">
              <w:rPr>
                <w:rFonts w:ascii="Arial" w:hAnsi="Arial" w:cs="Arial"/>
                <w:color w:val="000000" w:themeColor="text1"/>
                <w:sz w:val="18"/>
                <w:szCs w:val="18"/>
              </w:rPr>
              <w:t xml:space="preserve">4.1 Legítima defensa </w:t>
            </w:r>
          </w:p>
          <w:p w14:paraId="58C0D196" w14:textId="31B84677" w:rsidR="002F56F8" w:rsidRPr="00724F25" w:rsidRDefault="002F56F8" w:rsidP="008616FD">
            <w:pPr>
              <w:rPr>
                <w:rFonts w:ascii="Arial" w:hAnsi="Arial" w:cs="Arial"/>
                <w:color w:val="000000" w:themeColor="text1"/>
                <w:sz w:val="18"/>
                <w:szCs w:val="18"/>
              </w:rPr>
            </w:pPr>
            <w:r w:rsidRPr="00724F25">
              <w:rPr>
                <w:rFonts w:ascii="Arial" w:hAnsi="Arial" w:cs="Arial"/>
                <w:color w:val="000000" w:themeColor="text1"/>
                <w:sz w:val="18"/>
                <w:szCs w:val="18"/>
              </w:rPr>
              <w:t>4.2 Homicidio calificado</w:t>
            </w:r>
          </w:p>
          <w:p w14:paraId="057423E5" w14:textId="77777777" w:rsidR="002F56F8" w:rsidRPr="00724F25" w:rsidRDefault="002F56F8" w:rsidP="008616FD">
            <w:pPr>
              <w:rPr>
                <w:rFonts w:ascii="Arial" w:hAnsi="Arial" w:cs="Arial"/>
                <w:color w:val="000000" w:themeColor="text1"/>
                <w:sz w:val="18"/>
                <w:szCs w:val="18"/>
              </w:rPr>
            </w:pPr>
          </w:p>
          <w:p w14:paraId="60BCFAC5" w14:textId="2DEBA814" w:rsidR="002F56F8" w:rsidRPr="00724F25" w:rsidRDefault="002F56F8" w:rsidP="008616FD">
            <w:pPr>
              <w:rPr>
                <w:rFonts w:ascii="Arial" w:hAnsi="Arial" w:cs="Arial"/>
                <w:color w:val="000000" w:themeColor="text1"/>
                <w:sz w:val="18"/>
                <w:szCs w:val="18"/>
              </w:rPr>
            </w:pPr>
            <w:r w:rsidRPr="00724F25">
              <w:rPr>
                <w:rFonts w:ascii="Arial" w:hAnsi="Arial" w:cs="Arial"/>
                <w:color w:val="000000" w:themeColor="text1"/>
                <w:sz w:val="18"/>
                <w:szCs w:val="18"/>
              </w:rPr>
              <w:t>Unidad 5</w:t>
            </w:r>
            <w:r w:rsidR="004B073E">
              <w:rPr>
                <w:rFonts w:ascii="Arial" w:hAnsi="Arial" w:cs="Arial"/>
                <w:color w:val="000000" w:themeColor="text1"/>
                <w:sz w:val="18"/>
                <w:szCs w:val="18"/>
              </w:rPr>
              <w:t>.</w:t>
            </w:r>
            <w:r w:rsidRPr="00724F25">
              <w:rPr>
                <w:rFonts w:ascii="Arial" w:hAnsi="Arial" w:cs="Arial"/>
                <w:color w:val="000000" w:themeColor="text1"/>
                <w:sz w:val="18"/>
                <w:szCs w:val="18"/>
              </w:rPr>
              <w:t xml:space="preserve"> Funciones y atribuciones de las instituciones </w:t>
            </w:r>
          </w:p>
          <w:p w14:paraId="5391AFD4" w14:textId="7529A165" w:rsidR="002F56F8" w:rsidRPr="00724F25" w:rsidRDefault="002F56F8" w:rsidP="008616FD">
            <w:pPr>
              <w:rPr>
                <w:rFonts w:ascii="Arial" w:hAnsi="Arial" w:cs="Arial"/>
                <w:color w:val="000000" w:themeColor="text1"/>
                <w:sz w:val="18"/>
                <w:szCs w:val="18"/>
              </w:rPr>
            </w:pPr>
            <w:r w:rsidRPr="00724F25">
              <w:rPr>
                <w:rFonts w:ascii="Arial" w:hAnsi="Arial" w:cs="Arial"/>
                <w:color w:val="000000" w:themeColor="text1"/>
                <w:sz w:val="18"/>
                <w:szCs w:val="18"/>
              </w:rPr>
              <w:t>5.1 Procuraduría de Justicia del Distrito Federal</w:t>
            </w:r>
          </w:p>
          <w:p w14:paraId="5921866B" w14:textId="2C15548A" w:rsidR="002F56F8" w:rsidRPr="00724F25" w:rsidRDefault="002F56F8" w:rsidP="008616FD">
            <w:pPr>
              <w:rPr>
                <w:rFonts w:ascii="Arial" w:hAnsi="Arial" w:cs="Arial"/>
                <w:color w:val="000000" w:themeColor="text1"/>
                <w:sz w:val="18"/>
                <w:szCs w:val="18"/>
              </w:rPr>
            </w:pPr>
            <w:r w:rsidRPr="00724F25">
              <w:rPr>
                <w:rFonts w:ascii="Arial" w:hAnsi="Arial" w:cs="Arial"/>
                <w:color w:val="000000" w:themeColor="text1"/>
                <w:sz w:val="18"/>
                <w:szCs w:val="18"/>
              </w:rPr>
              <w:t>5.2 Supremo Tribunal de Justicia del Distrito Federal</w:t>
            </w:r>
          </w:p>
          <w:p w14:paraId="1A28340E" w14:textId="45A7C3BE" w:rsidR="002F56F8" w:rsidRPr="00724F25" w:rsidRDefault="002F56F8" w:rsidP="008616FD">
            <w:pPr>
              <w:rPr>
                <w:rFonts w:ascii="Arial" w:hAnsi="Arial" w:cs="Arial"/>
                <w:color w:val="000000" w:themeColor="text1"/>
                <w:sz w:val="18"/>
                <w:szCs w:val="18"/>
              </w:rPr>
            </w:pPr>
            <w:r w:rsidRPr="00724F25">
              <w:rPr>
                <w:rFonts w:ascii="Arial" w:hAnsi="Arial" w:cs="Arial"/>
                <w:color w:val="000000" w:themeColor="text1"/>
                <w:sz w:val="18"/>
                <w:szCs w:val="18"/>
              </w:rPr>
              <w:t>5.3 Comisión de Derechos Humanos del Distrito Federal</w:t>
            </w:r>
          </w:p>
          <w:p w14:paraId="744D2D52" w14:textId="77777777" w:rsidR="001B1509" w:rsidRPr="00724F25" w:rsidRDefault="001B1509" w:rsidP="008616FD">
            <w:pPr>
              <w:rPr>
                <w:rFonts w:ascii="Arial" w:hAnsi="Arial" w:cs="Arial"/>
                <w:color w:val="000000" w:themeColor="text1"/>
                <w:sz w:val="18"/>
                <w:szCs w:val="18"/>
              </w:rPr>
            </w:pPr>
          </w:p>
          <w:p w14:paraId="5C249264" w14:textId="2FFD928B" w:rsidR="00724F25" w:rsidRPr="00724F25" w:rsidRDefault="004B073E" w:rsidP="00724F25">
            <w:pPr>
              <w:rPr>
                <w:rFonts w:ascii="Arial" w:hAnsi="Arial" w:cs="Arial"/>
                <w:color w:val="000000" w:themeColor="text1"/>
                <w:sz w:val="18"/>
                <w:szCs w:val="18"/>
              </w:rPr>
            </w:pPr>
            <w:r>
              <w:rPr>
                <w:rFonts w:ascii="Arial" w:hAnsi="Arial" w:cs="Arial"/>
                <w:color w:val="000000" w:themeColor="text1"/>
                <w:sz w:val="18"/>
                <w:szCs w:val="18"/>
              </w:rPr>
              <w:t xml:space="preserve">Unidad </w:t>
            </w:r>
            <w:r w:rsidR="00724F25" w:rsidRPr="00724F25">
              <w:rPr>
                <w:rFonts w:ascii="Arial" w:hAnsi="Arial" w:cs="Arial"/>
                <w:color w:val="000000" w:themeColor="text1"/>
                <w:sz w:val="18"/>
                <w:szCs w:val="18"/>
              </w:rPr>
              <w:t>6.- Sistemas Procesales Penales en México </w:t>
            </w:r>
          </w:p>
          <w:p w14:paraId="0210ED95" w14:textId="77777777" w:rsidR="00724F25" w:rsidRPr="00724F25" w:rsidRDefault="00724F25" w:rsidP="00724F25">
            <w:pPr>
              <w:rPr>
                <w:rFonts w:ascii="Arial" w:hAnsi="Arial" w:cs="Arial"/>
                <w:color w:val="000000" w:themeColor="text1"/>
                <w:sz w:val="18"/>
                <w:szCs w:val="18"/>
              </w:rPr>
            </w:pPr>
            <w:r w:rsidRPr="00724F25">
              <w:rPr>
                <w:rFonts w:ascii="Arial" w:hAnsi="Arial" w:cs="Arial"/>
                <w:color w:val="000000" w:themeColor="text1"/>
                <w:sz w:val="18"/>
                <w:szCs w:val="18"/>
              </w:rPr>
              <w:t>6.1 Etapas del Sistema Tradicional inquisitivo-Mixto</w:t>
            </w:r>
          </w:p>
          <w:p w14:paraId="5E772C24" w14:textId="77777777" w:rsidR="00724F25" w:rsidRPr="00724F25" w:rsidRDefault="00724F25" w:rsidP="00724F25">
            <w:pPr>
              <w:rPr>
                <w:rFonts w:ascii="Arial" w:hAnsi="Arial" w:cs="Arial"/>
                <w:color w:val="000000" w:themeColor="text1"/>
                <w:sz w:val="18"/>
                <w:szCs w:val="18"/>
              </w:rPr>
            </w:pPr>
            <w:r w:rsidRPr="00724F25">
              <w:rPr>
                <w:rFonts w:ascii="Arial" w:hAnsi="Arial" w:cs="Arial"/>
                <w:color w:val="000000" w:themeColor="text1"/>
                <w:sz w:val="18"/>
                <w:szCs w:val="18"/>
              </w:rPr>
              <w:t>6.2 Etapas del Sistema Acusatorio Adversarial </w:t>
            </w:r>
          </w:p>
          <w:p w14:paraId="1CE55812" w14:textId="77777777" w:rsidR="00724F25" w:rsidRPr="00724F25" w:rsidRDefault="00724F25" w:rsidP="00724F25">
            <w:pPr>
              <w:rPr>
                <w:rFonts w:ascii="Arial" w:hAnsi="Arial" w:cs="Arial"/>
                <w:color w:val="000000" w:themeColor="text1"/>
                <w:sz w:val="18"/>
                <w:szCs w:val="18"/>
              </w:rPr>
            </w:pPr>
          </w:p>
          <w:p w14:paraId="25705FBD" w14:textId="25B50721" w:rsidR="00724F25" w:rsidRPr="00724F25" w:rsidRDefault="004B073E" w:rsidP="00724F25">
            <w:pPr>
              <w:rPr>
                <w:rFonts w:ascii="Arial" w:hAnsi="Arial" w:cs="Arial"/>
                <w:color w:val="000000" w:themeColor="text1"/>
                <w:sz w:val="18"/>
                <w:szCs w:val="18"/>
              </w:rPr>
            </w:pPr>
            <w:r>
              <w:rPr>
                <w:rFonts w:ascii="Arial" w:hAnsi="Arial" w:cs="Arial"/>
                <w:color w:val="000000" w:themeColor="text1"/>
                <w:sz w:val="18"/>
                <w:szCs w:val="18"/>
              </w:rPr>
              <w:t xml:space="preserve">Unidad. </w:t>
            </w:r>
            <w:r w:rsidR="00724F25" w:rsidRPr="00724F25">
              <w:rPr>
                <w:rFonts w:ascii="Arial" w:hAnsi="Arial" w:cs="Arial"/>
                <w:color w:val="000000" w:themeColor="text1"/>
                <w:sz w:val="18"/>
                <w:szCs w:val="18"/>
              </w:rPr>
              <w:t>7.- Justicia Penal Internacional aplicables al caso</w:t>
            </w:r>
          </w:p>
          <w:p w14:paraId="6315AE26" w14:textId="77777777" w:rsidR="00724F25" w:rsidRPr="00724F25" w:rsidRDefault="00724F25" w:rsidP="00724F25">
            <w:pPr>
              <w:rPr>
                <w:rFonts w:ascii="Arial" w:hAnsi="Arial" w:cs="Arial"/>
                <w:color w:val="000000" w:themeColor="text1"/>
                <w:sz w:val="18"/>
                <w:szCs w:val="18"/>
              </w:rPr>
            </w:pPr>
            <w:r w:rsidRPr="00724F25">
              <w:rPr>
                <w:rFonts w:ascii="Arial" w:hAnsi="Arial" w:cs="Arial"/>
                <w:color w:val="000000" w:themeColor="text1"/>
                <w:sz w:val="18"/>
                <w:szCs w:val="18"/>
              </w:rPr>
              <w:t>7.1 Estándares Internacionales </w:t>
            </w:r>
          </w:p>
          <w:p w14:paraId="51C6D580" w14:textId="77777777" w:rsidR="00724F25" w:rsidRPr="00724F25" w:rsidRDefault="00724F25" w:rsidP="00724F25">
            <w:pPr>
              <w:rPr>
                <w:rFonts w:ascii="Arial" w:hAnsi="Arial" w:cs="Arial"/>
                <w:color w:val="000000" w:themeColor="text1"/>
                <w:sz w:val="18"/>
                <w:szCs w:val="18"/>
              </w:rPr>
            </w:pPr>
            <w:r w:rsidRPr="00724F25">
              <w:rPr>
                <w:rFonts w:ascii="Arial" w:hAnsi="Arial" w:cs="Arial"/>
                <w:color w:val="000000" w:themeColor="text1"/>
                <w:sz w:val="18"/>
                <w:szCs w:val="18"/>
              </w:rPr>
              <w:t>7.2 Instrumentos Internacionales </w:t>
            </w:r>
          </w:p>
          <w:p w14:paraId="53F96657" w14:textId="77777777" w:rsidR="00724F25" w:rsidRPr="00724F25" w:rsidRDefault="00724F25" w:rsidP="00724F25">
            <w:pPr>
              <w:rPr>
                <w:rFonts w:ascii="Arial" w:hAnsi="Arial" w:cs="Arial"/>
                <w:color w:val="000000" w:themeColor="text1"/>
                <w:sz w:val="18"/>
                <w:szCs w:val="18"/>
              </w:rPr>
            </w:pPr>
            <w:r w:rsidRPr="00724F25">
              <w:rPr>
                <w:rFonts w:ascii="Arial" w:hAnsi="Arial" w:cs="Arial"/>
                <w:color w:val="000000" w:themeColor="text1"/>
                <w:sz w:val="18"/>
                <w:szCs w:val="18"/>
              </w:rPr>
              <w:t>7.3 Instancias Internacionales </w:t>
            </w:r>
          </w:p>
          <w:p w14:paraId="21D80574" w14:textId="77777777" w:rsidR="00724F25" w:rsidRPr="00724F25" w:rsidRDefault="00724F25" w:rsidP="00724F25">
            <w:pPr>
              <w:rPr>
                <w:rFonts w:ascii="Arial" w:hAnsi="Arial" w:cs="Arial"/>
                <w:color w:val="000000" w:themeColor="text1"/>
                <w:sz w:val="18"/>
                <w:szCs w:val="18"/>
              </w:rPr>
            </w:pPr>
          </w:p>
          <w:p w14:paraId="7755F18E" w14:textId="0BF97863" w:rsidR="00724F25" w:rsidRPr="00724F25" w:rsidRDefault="004B073E" w:rsidP="00724F25">
            <w:pPr>
              <w:rPr>
                <w:rFonts w:ascii="Arial" w:hAnsi="Arial" w:cs="Arial"/>
                <w:color w:val="000000" w:themeColor="text1"/>
                <w:sz w:val="18"/>
                <w:szCs w:val="18"/>
              </w:rPr>
            </w:pPr>
            <w:r>
              <w:rPr>
                <w:rFonts w:ascii="Arial" w:hAnsi="Arial" w:cs="Arial"/>
                <w:color w:val="000000" w:themeColor="text1"/>
                <w:sz w:val="18"/>
                <w:szCs w:val="18"/>
              </w:rPr>
              <w:t>Unidad 8.</w:t>
            </w:r>
            <w:r w:rsidR="00724F25" w:rsidRPr="00724F25">
              <w:rPr>
                <w:rFonts w:ascii="Arial" w:hAnsi="Arial" w:cs="Arial"/>
                <w:color w:val="000000" w:themeColor="text1"/>
                <w:sz w:val="18"/>
                <w:szCs w:val="18"/>
              </w:rPr>
              <w:t xml:space="preserve"> Teoría del Caso </w:t>
            </w:r>
          </w:p>
          <w:p w14:paraId="3720BA31" w14:textId="77777777" w:rsidR="00724F25" w:rsidRPr="00724F25" w:rsidRDefault="00724F25" w:rsidP="00724F25">
            <w:pPr>
              <w:rPr>
                <w:rFonts w:ascii="Arial" w:hAnsi="Arial" w:cs="Arial"/>
                <w:color w:val="000000" w:themeColor="text1"/>
                <w:sz w:val="18"/>
                <w:szCs w:val="18"/>
              </w:rPr>
            </w:pPr>
            <w:r w:rsidRPr="00724F25">
              <w:rPr>
                <w:rFonts w:ascii="Arial" w:hAnsi="Arial" w:cs="Arial"/>
                <w:color w:val="000000" w:themeColor="text1"/>
                <w:sz w:val="18"/>
                <w:szCs w:val="18"/>
              </w:rPr>
              <w:t>8.1 Elementos Facticos del caso</w:t>
            </w:r>
          </w:p>
          <w:p w14:paraId="7D93A8F6" w14:textId="77777777" w:rsidR="00724F25" w:rsidRPr="00724F25" w:rsidRDefault="00724F25" w:rsidP="00724F25">
            <w:pPr>
              <w:rPr>
                <w:rFonts w:ascii="Arial" w:hAnsi="Arial" w:cs="Arial"/>
                <w:color w:val="000000" w:themeColor="text1"/>
                <w:sz w:val="18"/>
                <w:szCs w:val="18"/>
              </w:rPr>
            </w:pPr>
            <w:r w:rsidRPr="00724F25">
              <w:rPr>
                <w:rFonts w:ascii="Arial" w:hAnsi="Arial" w:cs="Arial"/>
                <w:color w:val="000000" w:themeColor="text1"/>
                <w:sz w:val="18"/>
                <w:szCs w:val="18"/>
              </w:rPr>
              <w:t>8.2 Elementos Jurídicos del Caso  </w:t>
            </w:r>
          </w:p>
          <w:p w14:paraId="7025F3B8" w14:textId="24C5EA4B" w:rsidR="00042919" w:rsidRPr="00724F25" w:rsidRDefault="00724F25" w:rsidP="00724F25">
            <w:pPr>
              <w:rPr>
                <w:rFonts w:ascii="Arial" w:hAnsi="Arial" w:cs="Arial"/>
                <w:color w:val="000000" w:themeColor="text1"/>
                <w:sz w:val="18"/>
                <w:szCs w:val="18"/>
              </w:rPr>
            </w:pPr>
            <w:r w:rsidRPr="00724F25">
              <w:rPr>
                <w:rFonts w:ascii="Arial" w:hAnsi="Arial" w:cs="Arial"/>
                <w:color w:val="000000" w:themeColor="text1"/>
                <w:sz w:val="18"/>
                <w:szCs w:val="18"/>
              </w:rPr>
              <w:t>8.3 Elementos Probatorios </w:t>
            </w:r>
          </w:p>
          <w:p w14:paraId="02ED8E80" w14:textId="77777777" w:rsidR="006F789D" w:rsidRPr="00117FE7" w:rsidRDefault="006F789D" w:rsidP="00724F25">
            <w:pPr>
              <w:rPr>
                <w:rFonts w:ascii="Arial" w:hAnsi="Arial" w:cs="Arial"/>
                <w:b/>
                <w:sz w:val="18"/>
                <w:szCs w:val="18"/>
              </w:rPr>
            </w:pPr>
          </w:p>
        </w:tc>
      </w:tr>
    </w:tbl>
    <w:p w14:paraId="4F655C11" w14:textId="77777777" w:rsidR="004856A3" w:rsidRDefault="004856A3" w:rsidP="00EF00F8">
      <w:pPr>
        <w:rPr>
          <w:rFonts w:ascii="Arial" w:hAnsi="Arial" w:cs="Arial"/>
          <w:b/>
          <w:sz w:val="18"/>
          <w:szCs w:val="18"/>
        </w:rPr>
      </w:pPr>
    </w:p>
    <w:p w14:paraId="01A0D04B" w14:textId="77777777" w:rsidR="00F53E04" w:rsidRPr="00117FE7" w:rsidRDefault="00F53E04" w:rsidP="00EF00F8">
      <w:pPr>
        <w:rPr>
          <w:rFonts w:ascii="Arial" w:hAnsi="Arial" w:cs="Arial"/>
          <w:b/>
          <w:sz w:val="18"/>
          <w:szCs w:val="18"/>
        </w:rPr>
      </w:pPr>
    </w:p>
    <w:p w14:paraId="52DA12C5" w14:textId="79C875FC" w:rsidR="00E363F2" w:rsidRPr="00F53E04" w:rsidRDefault="00706416" w:rsidP="00EF00F8">
      <w:pPr>
        <w:rPr>
          <w:rFonts w:ascii="Arial" w:hAnsi="Arial" w:cs="Arial"/>
          <w:color w:val="0070C0"/>
          <w:sz w:val="18"/>
          <w:szCs w:val="18"/>
        </w:rPr>
      </w:pPr>
      <w:r>
        <w:rPr>
          <w:rFonts w:ascii="Arial" w:hAnsi="Arial" w:cs="Arial"/>
          <w:b/>
          <w:sz w:val="18"/>
          <w:szCs w:val="18"/>
        </w:rPr>
        <w:t>Modalidad</w:t>
      </w:r>
      <w:r w:rsidR="00F53E04">
        <w:rPr>
          <w:rFonts w:ascii="Arial" w:hAnsi="Arial" w:cs="Arial"/>
          <w:b/>
          <w:sz w:val="18"/>
          <w:szCs w:val="18"/>
        </w:rPr>
        <w:t>es</w:t>
      </w:r>
      <w:r>
        <w:rPr>
          <w:rFonts w:ascii="Arial" w:hAnsi="Arial" w:cs="Arial"/>
          <w:b/>
          <w:sz w:val="18"/>
          <w:szCs w:val="18"/>
        </w:rPr>
        <w:t xml:space="preserve"> de evaluación </w:t>
      </w:r>
    </w:p>
    <w:p w14:paraId="1163738A" w14:textId="77777777" w:rsidR="00F53E04" w:rsidRDefault="00F53E0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5240"/>
        <w:gridCol w:w="4678"/>
      </w:tblGrid>
      <w:tr w:rsidR="009F4009" w14:paraId="6D65FE8E" w14:textId="2040792F" w:rsidTr="009F4009">
        <w:tc>
          <w:tcPr>
            <w:tcW w:w="5240" w:type="dxa"/>
            <w:vAlign w:val="center"/>
          </w:tcPr>
          <w:p w14:paraId="130F0282" w14:textId="77777777" w:rsidR="009F4009" w:rsidRDefault="009F4009" w:rsidP="00EF00F8">
            <w:pPr>
              <w:jc w:val="center"/>
              <w:rPr>
                <w:rFonts w:ascii="Arial" w:hAnsi="Arial" w:cs="Arial"/>
                <w:b/>
                <w:sz w:val="18"/>
                <w:szCs w:val="18"/>
              </w:rPr>
            </w:pPr>
            <w:r>
              <w:rPr>
                <w:rFonts w:ascii="Arial" w:hAnsi="Arial" w:cs="Arial"/>
                <w:b/>
                <w:sz w:val="18"/>
                <w:szCs w:val="18"/>
              </w:rPr>
              <w:t>Instrumento de evaluación</w:t>
            </w:r>
          </w:p>
          <w:p w14:paraId="41E00121" w14:textId="77777777" w:rsidR="009F4009" w:rsidRDefault="009F4009" w:rsidP="00EF00F8">
            <w:pPr>
              <w:jc w:val="center"/>
              <w:rPr>
                <w:rFonts w:ascii="Arial" w:hAnsi="Arial" w:cs="Arial"/>
                <w:b/>
                <w:sz w:val="18"/>
                <w:szCs w:val="18"/>
              </w:rPr>
            </w:pPr>
          </w:p>
        </w:tc>
        <w:tc>
          <w:tcPr>
            <w:tcW w:w="4678" w:type="dxa"/>
            <w:vAlign w:val="center"/>
          </w:tcPr>
          <w:p w14:paraId="499828E7" w14:textId="77777777" w:rsidR="009F4009" w:rsidRDefault="009F4009" w:rsidP="00EF00F8">
            <w:pPr>
              <w:jc w:val="center"/>
              <w:rPr>
                <w:rFonts w:ascii="Arial" w:hAnsi="Arial" w:cs="Arial"/>
                <w:b/>
                <w:sz w:val="18"/>
                <w:szCs w:val="18"/>
              </w:rPr>
            </w:pPr>
            <w:r>
              <w:rPr>
                <w:rFonts w:ascii="Arial" w:hAnsi="Arial" w:cs="Arial"/>
                <w:b/>
                <w:sz w:val="18"/>
                <w:szCs w:val="18"/>
              </w:rPr>
              <w:t>Factor de ponderación</w:t>
            </w:r>
          </w:p>
        </w:tc>
      </w:tr>
      <w:tr w:rsidR="009F4009" w14:paraId="11A29EBD" w14:textId="14B45119" w:rsidTr="009F4009">
        <w:tc>
          <w:tcPr>
            <w:tcW w:w="5240" w:type="dxa"/>
          </w:tcPr>
          <w:p w14:paraId="204C9825" w14:textId="357590B2" w:rsidR="009F4009" w:rsidRPr="009F4009" w:rsidRDefault="009F4009" w:rsidP="00AB3137">
            <w:pPr>
              <w:autoSpaceDE w:val="0"/>
              <w:autoSpaceDN w:val="0"/>
              <w:adjustRightInd w:val="0"/>
              <w:spacing w:line="276" w:lineRule="auto"/>
              <w:jc w:val="left"/>
              <w:rPr>
                <w:rFonts w:ascii="Arial" w:hAnsi="Arial" w:cs="Arial"/>
                <w:b/>
                <w:sz w:val="18"/>
                <w:szCs w:val="18"/>
              </w:rPr>
            </w:pPr>
            <w:r w:rsidRPr="009F4009">
              <w:rPr>
                <w:rFonts w:ascii="Arial" w:hAnsi="Arial" w:cs="Arial"/>
                <w:b/>
                <w:sz w:val="18"/>
                <w:szCs w:val="18"/>
              </w:rPr>
              <w:t>Participación en clase:</w:t>
            </w:r>
          </w:p>
          <w:p w14:paraId="7A3CBA8D" w14:textId="06CDB4C7" w:rsidR="009F4009" w:rsidRPr="009F4009" w:rsidRDefault="009F4009" w:rsidP="00AB3137">
            <w:pPr>
              <w:autoSpaceDE w:val="0"/>
              <w:autoSpaceDN w:val="0"/>
              <w:adjustRightInd w:val="0"/>
              <w:spacing w:line="276" w:lineRule="auto"/>
              <w:jc w:val="left"/>
              <w:rPr>
                <w:rFonts w:ascii="Arial" w:hAnsi="Arial" w:cs="Arial"/>
                <w:sz w:val="18"/>
                <w:szCs w:val="18"/>
              </w:rPr>
            </w:pPr>
            <w:r w:rsidRPr="009F4009">
              <w:rPr>
                <w:rFonts w:ascii="Arial" w:hAnsi="Arial" w:cs="Arial"/>
                <w:sz w:val="18"/>
                <w:szCs w:val="18"/>
              </w:rPr>
              <w:t>Individual</w:t>
            </w:r>
          </w:p>
          <w:p w14:paraId="7876A899" w14:textId="77777777" w:rsidR="009F4009" w:rsidRPr="009F4009" w:rsidRDefault="009F4009" w:rsidP="00AB3137">
            <w:pPr>
              <w:autoSpaceDE w:val="0"/>
              <w:autoSpaceDN w:val="0"/>
              <w:adjustRightInd w:val="0"/>
              <w:spacing w:line="276" w:lineRule="auto"/>
              <w:jc w:val="left"/>
              <w:rPr>
                <w:rFonts w:ascii="Arial" w:hAnsi="Arial" w:cs="Arial"/>
                <w:sz w:val="18"/>
                <w:szCs w:val="18"/>
              </w:rPr>
            </w:pPr>
            <w:r w:rsidRPr="009F4009">
              <w:rPr>
                <w:rFonts w:ascii="Arial" w:hAnsi="Arial" w:cs="Arial"/>
                <w:sz w:val="18"/>
                <w:szCs w:val="18"/>
              </w:rPr>
              <w:t>Grupal</w:t>
            </w:r>
          </w:p>
          <w:p w14:paraId="764367D3" w14:textId="7B2EE393" w:rsidR="009F4009" w:rsidRPr="009F4009" w:rsidRDefault="009F4009" w:rsidP="00AB3137">
            <w:pPr>
              <w:autoSpaceDE w:val="0"/>
              <w:autoSpaceDN w:val="0"/>
              <w:adjustRightInd w:val="0"/>
              <w:spacing w:line="276" w:lineRule="auto"/>
              <w:jc w:val="left"/>
              <w:rPr>
                <w:rFonts w:ascii="Arial" w:hAnsi="Arial" w:cs="Arial"/>
                <w:sz w:val="18"/>
                <w:szCs w:val="18"/>
              </w:rPr>
            </w:pPr>
            <w:r w:rsidRPr="009F4009">
              <w:rPr>
                <w:rFonts w:ascii="Arial" w:hAnsi="Arial" w:cs="Arial"/>
                <w:sz w:val="18"/>
                <w:szCs w:val="18"/>
              </w:rPr>
              <w:t>Exposiciones</w:t>
            </w:r>
          </w:p>
        </w:tc>
        <w:tc>
          <w:tcPr>
            <w:tcW w:w="4678" w:type="dxa"/>
          </w:tcPr>
          <w:p w14:paraId="12F30F67" w14:textId="6ABE58D1" w:rsidR="009F4009" w:rsidRPr="009F4009" w:rsidRDefault="009F4009" w:rsidP="00196A00">
            <w:pPr>
              <w:autoSpaceDE w:val="0"/>
              <w:autoSpaceDN w:val="0"/>
              <w:adjustRightInd w:val="0"/>
              <w:spacing w:line="276" w:lineRule="auto"/>
              <w:jc w:val="center"/>
              <w:rPr>
                <w:rFonts w:ascii="Arial" w:hAnsi="Arial" w:cs="Arial"/>
                <w:sz w:val="18"/>
                <w:szCs w:val="18"/>
              </w:rPr>
            </w:pPr>
            <w:r>
              <w:rPr>
                <w:rFonts w:ascii="Arial" w:hAnsi="Arial" w:cs="Arial"/>
                <w:sz w:val="18"/>
                <w:szCs w:val="18"/>
              </w:rPr>
              <w:t>5 a 10</w:t>
            </w:r>
            <w:r w:rsidRPr="009F4009">
              <w:rPr>
                <w:rFonts w:ascii="Arial" w:hAnsi="Arial" w:cs="Arial"/>
                <w:sz w:val="18"/>
                <w:szCs w:val="18"/>
              </w:rPr>
              <w:t>%</w:t>
            </w:r>
          </w:p>
        </w:tc>
      </w:tr>
      <w:tr w:rsidR="009F4009" w14:paraId="00610901" w14:textId="34A13D81" w:rsidTr="009F4009">
        <w:tc>
          <w:tcPr>
            <w:tcW w:w="5240" w:type="dxa"/>
          </w:tcPr>
          <w:p w14:paraId="54D9F245" w14:textId="79664F7F" w:rsidR="009F4009" w:rsidRPr="009F4009" w:rsidRDefault="009F4009" w:rsidP="00AB3137">
            <w:pPr>
              <w:autoSpaceDE w:val="0"/>
              <w:autoSpaceDN w:val="0"/>
              <w:adjustRightInd w:val="0"/>
              <w:spacing w:line="276" w:lineRule="auto"/>
              <w:jc w:val="left"/>
              <w:rPr>
                <w:rFonts w:ascii="Arial" w:hAnsi="Arial" w:cs="Arial"/>
                <w:b/>
                <w:sz w:val="18"/>
                <w:szCs w:val="18"/>
              </w:rPr>
            </w:pPr>
            <w:r w:rsidRPr="009F4009">
              <w:rPr>
                <w:rFonts w:ascii="Arial" w:hAnsi="Arial" w:cs="Arial"/>
                <w:b/>
                <w:sz w:val="18"/>
                <w:szCs w:val="18"/>
              </w:rPr>
              <w:t>Actividades extra áulicas:</w:t>
            </w:r>
          </w:p>
          <w:p w14:paraId="649BEA23" w14:textId="77777777" w:rsidR="009F4009" w:rsidRPr="009F4009" w:rsidRDefault="009F4009" w:rsidP="00AB3137">
            <w:pPr>
              <w:autoSpaceDE w:val="0"/>
              <w:autoSpaceDN w:val="0"/>
              <w:adjustRightInd w:val="0"/>
              <w:spacing w:line="276" w:lineRule="auto"/>
              <w:jc w:val="left"/>
              <w:rPr>
                <w:rFonts w:ascii="Arial" w:hAnsi="Arial" w:cs="Arial"/>
                <w:color w:val="000000"/>
                <w:sz w:val="18"/>
                <w:szCs w:val="18"/>
                <w:lang w:eastAsia="es-MX"/>
              </w:rPr>
            </w:pPr>
            <w:r w:rsidRPr="009F4009">
              <w:rPr>
                <w:rFonts w:ascii="Arial" w:hAnsi="Arial" w:cs="Arial"/>
                <w:color w:val="000000"/>
                <w:sz w:val="18"/>
                <w:szCs w:val="18"/>
                <w:lang w:eastAsia="es-MX"/>
              </w:rPr>
              <w:t>Esquema Analítico</w:t>
            </w:r>
          </w:p>
          <w:p w14:paraId="661CC960" w14:textId="77777777" w:rsidR="009F4009" w:rsidRPr="009F4009" w:rsidRDefault="009F4009" w:rsidP="00AB3137">
            <w:pPr>
              <w:autoSpaceDE w:val="0"/>
              <w:autoSpaceDN w:val="0"/>
              <w:adjustRightInd w:val="0"/>
              <w:spacing w:line="276" w:lineRule="auto"/>
              <w:jc w:val="left"/>
              <w:rPr>
                <w:rFonts w:ascii="Arial" w:hAnsi="Arial" w:cs="Arial"/>
                <w:color w:val="000000"/>
                <w:sz w:val="18"/>
                <w:szCs w:val="18"/>
                <w:lang w:eastAsia="es-MX"/>
              </w:rPr>
            </w:pPr>
            <w:r w:rsidRPr="009F4009">
              <w:rPr>
                <w:rFonts w:ascii="Arial" w:hAnsi="Arial" w:cs="Arial"/>
                <w:color w:val="000000"/>
                <w:sz w:val="18"/>
                <w:szCs w:val="18"/>
                <w:lang w:eastAsia="es-MX"/>
              </w:rPr>
              <w:t xml:space="preserve">Reporte dogmático </w:t>
            </w:r>
            <w:r w:rsidRPr="009F4009">
              <w:rPr>
                <w:rFonts w:ascii="Arial" w:hAnsi="Arial" w:cs="Arial"/>
                <w:color w:val="000000"/>
                <w:sz w:val="18"/>
                <w:szCs w:val="18"/>
                <w:lang w:eastAsia="es-MX"/>
              </w:rPr>
              <w:br/>
              <w:t xml:space="preserve">Análisis de Legislación comparada </w:t>
            </w:r>
          </w:p>
          <w:p w14:paraId="26B0749B" w14:textId="1401716D" w:rsidR="009F4009" w:rsidRPr="009F4009" w:rsidRDefault="009F4009" w:rsidP="00AB3137">
            <w:pPr>
              <w:autoSpaceDE w:val="0"/>
              <w:autoSpaceDN w:val="0"/>
              <w:adjustRightInd w:val="0"/>
              <w:spacing w:line="276" w:lineRule="auto"/>
              <w:jc w:val="left"/>
              <w:rPr>
                <w:rFonts w:ascii="Arial" w:hAnsi="Arial" w:cs="Arial"/>
                <w:b/>
                <w:sz w:val="18"/>
                <w:szCs w:val="18"/>
              </w:rPr>
            </w:pPr>
            <w:r w:rsidRPr="009F4009">
              <w:rPr>
                <w:rFonts w:ascii="Arial" w:hAnsi="Arial" w:cs="Arial"/>
                <w:color w:val="000000"/>
                <w:sz w:val="18"/>
                <w:szCs w:val="18"/>
                <w:lang w:eastAsia="es-MX"/>
              </w:rPr>
              <w:t>Análisis prospectivo</w:t>
            </w:r>
          </w:p>
        </w:tc>
        <w:tc>
          <w:tcPr>
            <w:tcW w:w="4678" w:type="dxa"/>
          </w:tcPr>
          <w:p w14:paraId="5A761DC6" w14:textId="7D26CADA" w:rsidR="009F4009" w:rsidRPr="009F4009" w:rsidRDefault="009F4009" w:rsidP="003D6015">
            <w:pPr>
              <w:autoSpaceDE w:val="0"/>
              <w:autoSpaceDN w:val="0"/>
              <w:adjustRightInd w:val="0"/>
              <w:spacing w:line="276" w:lineRule="auto"/>
              <w:jc w:val="center"/>
              <w:rPr>
                <w:rFonts w:ascii="Arial" w:hAnsi="Arial" w:cs="Arial"/>
                <w:sz w:val="18"/>
                <w:szCs w:val="18"/>
              </w:rPr>
            </w:pPr>
            <w:r>
              <w:rPr>
                <w:rFonts w:ascii="Arial" w:hAnsi="Arial" w:cs="Arial"/>
                <w:sz w:val="18"/>
                <w:szCs w:val="18"/>
              </w:rPr>
              <w:t>30 a 50</w:t>
            </w:r>
            <w:r w:rsidRPr="009F4009">
              <w:rPr>
                <w:rFonts w:ascii="Arial" w:hAnsi="Arial" w:cs="Arial"/>
                <w:sz w:val="18"/>
                <w:szCs w:val="18"/>
              </w:rPr>
              <w:t>%</w:t>
            </w:r>
          </w:p>
        </w:tc>
      </w:tr>
      <w:tr w:rsidR="009F4009" w14:paraId="16075C39" w14:textId="1D373B97" w:rsidTr="009F4009">
        <w:tc>
          <w:tcPr>
            <w:tcW w:w="5240" w:type="dxa"/>
          </w:tcPr>
          <w:p w14:paraId="7306A356" w14:textId="6DD24597" w:rsidR="009F4009" w:rsidRPr="009F4009" w:rsidRDefault="009F4009" w:rsidP="00AB3137">
            <w:pPr>
              <w:autoSpaceDE w:val="0"/>
              <w:autoSpaceDN w:val="0"/>
              <w:adjustRightInd w:val="0"/>
              <w:spacing w:line="276" w:lineRule="auto"/>
              <w:jc w:val="left"/>
              <w:rPr>
                <w:rFonts w:ascii="Arial" w:hAnsi="Arial" w:cs="Arial"/>
                <w:b/>
                <w:sz w:val="18"/>
                <w:szCs w:val="18"/>
              </w:rPr>
            </w:pPr>
            <w:r w:rsidRPr="009F4009">
              <w:rPr>
                <w:rFonts w:ascii="Arial" w:hAnsi="Arial" w:cs="Arial"/>
                <w:b/>
                <w:sz w:val="18"/>
                <w:szCs w:val="18"/>
              </w:rPr>
              <w:t>Actividades extra curriculares:</w:t>
            </w:r>
          </w:p>
          <w:p w14:paraId="1A800A4F" w14:textId="77777777" w:rsidR="009F4009" w:rsidRPr="009F4009" w:rsidRDefault="009F4009" w:rsidP="00AB3137">
            <w:pPr>
              <w:autoSpaceDE w:val="0"/>
              <w:autoSpaceDN w:val="0"/>
              <w:adjustRightInd w:val="0"/>
              <w:spacing w:line="276" w:lineRule="auto"/>
              <w:jc w:val="left"/>
              <w:rPr>
                <w:rFonts w:ascii="Arial" w:hAnsi="Arial" w:cs="Arial"/>
                <w:sz w:val="18"/>
                <w:szCs w:val="18"/>
              </w:rPr>
            </w:pPr>
            <w:r w:rsidRPr="009F4009">
              <w:rPr>
                <w:rFonts w:ascii="Arial" w:hAnsi="Arial" w:cs="Arial"/>
                <w:sz w:val="18"/>
                <w:szCs w:val="18"/>
              </w:rPr>
              <w:t>Seminarios</w:t>
            </w:r>
          </w:p>
          <w:p w14:paraId="63552CAA" w14:textId="77777777" w:rsidR="009F4009" w:rsidRDefault="009F4009" w:rsidP="00AB3137">
            <w:pPr>
              <w:autoSpaceDE w:val="0"/>
              <w:autoSpaceDN w:val="0"/>
              <w:adjustRightInd w:val="0"/>
              <w:spacing w:line="276" w:lineRule="auto"/>
              <w:jc w:val="left"/>
              <w:rPr>
                <w:rFonts w:ascii="Arial" w:hAnsi="Arial" w:cs="Arial"/>
                <w:sz w:val="18"/>
                <w:szCs w:val="18"/>
              </w:rPr>
            </w:pPr>
            <w:r w:rsidRPr="009F4009">
              <w:rPr>
                <w:rFonts w:ascii="Arial" w:hAnsi="Arial" w:cs="Arial"/>
                <w:sz w:val="18"/>
                <w:szCs w:val="18"/>
              </w:rPr>
              <w:t>Conferencias</w:t>
            </w:r>
          </w:p>
          <w:p w14:paraId="25A31733" w14:textId="544AA99F" w:rsidR="009F4009" w:rsidRPr="009F4009" w:rsidRDefault="009F4009" w:rsidP="00AB3137">
            <w:pPr>
              <w:autoSpaceDE w:val="0"/>
              <w:autoSpaceDN w:val="0"/>
              <w:adjustRightInd w:val="0"/>
              <w:spacing w:line="276" w:lineRule="auto"/>
              <w:jc w:val="left"/>
              <w:rPr>
                <w:rFonts w:ascii="Arial" w:hAnsi="Arial" w:cs="Arial"/>
                <w:sz w:val="18"/>
                <w:szCs w:val="18"/>
              </w:rPr>
            </w:pPr>
            <w:r>
              <w:rPr>
                <w:rFonts w:ascii="Arial" w:hAnsi="Arial" w:cs="Arial"/>
                <w:sz w:val="18"/>
                <w:szCs w:val="18"/>
              </w:rPr>
              <w:t>Panel</w:t>
            </w:r>
          </w:p>
        </w:tc>
        <w:tc>
          <w:tcPr>
            <w:tcW w:w="4678" w:type="dxa"/>
          </w:tcPr>
          <w:p w14:paraId="7CBDBCF7" w14:textId="518201D6" w:rsidR="009F4009" w:rsidRPr="009F4009" w:rsidRDefault="009F4009" w:rsidP="003D6015">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r w:rsidRPr="009F4009">
              <w:rPr>
                <w:rFonts w:ascii="Arial" w:hAnsi="Arial" w:cs="Arial"/>
                <w:sz w:val="18"/>
                <w:szCs w:val="18"/>
              </w:rPr>
              <w:t xml:space="preserve"> a 10%</w:t>
            </w:r>
          </w:p>
        </w:tc>
      </w:tr>
      <w:tr w:rsidR="009F4009" w14:paraId="1BEB4E6A" w14:textId="72F9F289" w:rsidTr="009F4009">
        <w:tc>
          <w:tcPr>
            <w:tcW w:w="5240" w:type="dxa"/>
          </w:tcPr>
          <w:p w14:paraId="029F71A1" w14:textId="39D6F07A" w:rsidR="009F4009" w:rsidRPr="009F4009" w:rsidRDefault="009F4009" w:rsidP="00AB3137">
            <w:pPr>
              <w:autoSpaceDE w:val="0"/>
              <w:autoSpaceDN w:val="0"/>
              <w:adjustRightInd w:val="0"/>
              <w:spacing w:line="276" w:lineRule="auto"/>
              <w:jc w:val="left"/>
              <w:rPr>
                <w:rFonts w:ascii="Arial" w:hAnsi="Arial" w:cs="Arial"/>
                <w:b/>
                <w:sz w:val="18"/>
                <w:szCs w:val="18"/>
              </w:rPr>
            </w:pPr>
            <w:r w:rsidRPr="009F4009">
              <w:rPr>
                <w:rFonts w:ascii="Arial" w:hAnsi="Arial" w:cs="Arial"/>
                <w:b/>
                <w:sz w:val="18"/>
                <w:szCs w:val="18"/>
              </w:rPr>
              <w:t>Otras:</w:t>
            </w:r>
          </w:p>
          <w:p w14:paraId="3369C05D" w14:textId="5DECD063" w:rsidR="009F4009" w:rsidRPr="009F4009" w:rsidRDefault="009F4009" w:rsidP="00AB3137">
            <w:pPr>
              <w:autoSpaceDE w:val="0"/>
              <w:autoSpaceDN w:val="0"/>
              <w:adjustRightInd w:val="0"/>
              <w:spacing w:line="276" w:lineRule="auto"/>
              <w:jc w:val="left"/>
              <w:rPr>
                <w:rFonts w:ascii="Arial" w:hAnsi="Arial" w:cs="Arial"/>
                <w:sz w:val="18"/>
                <w:szCs w:val="18"/>
              </w:rPr>
            </w:pPr>
            <w:r>
              <w:rPr>
                <w:rFonts w:ascii="Arial" w:hAnsi="Arial" w:cs="Arial"/>
                <w:sz w:val="18"/>
                <w:szCs w:val="18"/>
              </w:rPr>
              <w:t>Producto final</w:t>
            </w:r>
          </w:p>
        </w:tc>
        <w:tc>
          <w:tcPr>
            <w:tcW w:w="4678" w:type="dxa"/>
          </w:tcPr>
          <w:p w14:paraId="7B057876" w14:textId="23622BB6" w:rsidR="009F4009" w:rsidRPr="009F4009" w:rsidRDefault="009F4009" w:rsidP="003D6015">
            <w:pPr>
              <w:autoSpaceDE w:val="0"/>
              <w:autoSpaceDN w:val="0"/>
              <w:adjustRightInd w:val="0"/>
              <w:spacing w:line="276" w:lineRule="auto"/>
              <w:jc w:val="center"/>
              <w:rPr>
                <w:rFonts w:ascii="Arial" w:hAnsi="Arial" w:cs="Arial"/>
                <w:sz w:val="18"/>
                <w:szCs w:val="18"/>
              </w:rPr>
            </w:pPr>
            <w:r>
              <w:rPr>
                <w:rFonts w:ascii="Arial" w:hAnsi="Arial" w:cs="Arial"/>
                <w:sz w:val="18"/>
                <w:szCs w:val="18"/>
              </w:rPr>
              <w:t>20 a 30%</w:t>
            </w:r>
          </w:p>
        </w:tc>
      </w:tr>
      <w:tr w:rsidR="009F4009" w14:paraId="4E9ECCB7" w14:textId="4D786203" w:rsidTr="009F4009">
        <w:tc>
          <w:tcPr>
            <w:tcW w:w="5240" w:type="dxa"/>
            <w:vAlign w:val="center"/>
          </w:tcPr>
          <w:p w14:paraId="2D2C029D" w14:textId="77777777" w:rsidR="009F4009" w:rsidRPr="009F4009" w:rsidRDefault="009F4009" w:rsidP="00EF00F8">
            <w:pPr>
              <w:jc w:val="center"/>
              <w:rPr>
                <w:rFonts w:ascii="Arial" w:hAnsi="Arial" w:cs="Arial"/>
                <w:b/>
                <w:sz w:val="18"/>
                <w:szCs w:val="18"/>
              </w:rPr>
            </w:pPr>
            <w:r w:rsidRPr="009F4009">
              <w:rPr>
                <w:rFonts w:ascii="Arial" w:hAnsi="Arial" w:cs="Arial"/>
                <w:b/>
                <w:sz w:val="18"/>
                <w:szCs w:val="18"/>
              </w:rPr>
              <w:t>Total</w:t>
            </w:r>
          </w:p>
        </w:tc>
        <w:tc>
          <w:tcPr>
            <w:tcW w:w="4678" w:type="dxa"/>
            <w:vAlign w:val="center"/>
          </w:tcPr>
          <w:p w14:paraId="0C6D0D2A" w14:textId="08339A2C" w:rsidR="009F4009" w:rsidRPr="009F4009" w:rsidRDefault="009F4009" w:rsidP="009F4009">
            <w:pPr>
              <w:jc w:val="center"/>
              <w:rPr>
                <w:rFonts w:ascii="Arial" w:hAnsi="Arial" w:cs="Arial"/>
                <w:b/>
                <w:sz w:val="18"/>
                <w:szCs w:val="18"/>
              </w:rPr>
            </w:pPr>
            <w:r>
              <w:rPr>
                <w:rFonts w:ascii="Arial" w:hAnsi="Arial" w:cs="Arial"/>
                <w:b/>
                <w:sz w:val="18"/>
                <w:szCs w:val="18"/>
              </w:rPr>
              <w:t>100 %</w:t>
            </w:r>
          </w:p>
        </w:tc>
      </w:tr>
    </w:tbl>
    <w:p w14:paraId="3D2054C2" w14:textId="22C1171D" w:rsidR="00E363F2" w:rsidRDefault="00E363F2" w:rsidP="00EF00F8">
      <w:pPr>
        <w:rPr>
          <w:rFonts w:ascii="Arial" w:hAnsi="Arial" w:cs="Arial"/>
          <w:b/>
          <w:sz w:val="18"/>
          <w:szCs w:val="18"/>
        </w:rPr>
      </w:pPr>
    </w:p>
    <w:p w14:paraId="31F9E4DB" w14:textId="77777777" w:rsidR="003A4DA1" w:rsidRDefault="003A4DA1" w:rsidP="00EF00F8">
      <w:pPr>
        <w:rPr>
          <w:rFonts w:ascii="Arial" w:hAnsi="Arial" w:cs="Arial"/>
          <w:b/>
          <w:sz w:val="18"/>
          <w:szCs w:val="18"/>
        </w:rPr>
      </w:pPr>
    </w:p>
    <w:p w14:paraId="5ACD664C" w14:textId="77777777" w:rsidR="00706416" w:rsidRDefault="00706416" w:rsidP="00EF00F8">
      <w:pPr>
        <w:rPr>
          <w:rFonts w:ascii="Arial" w:hAnsi="Arial" w:cs="Arial"/>
          <w:b/>
          <w:sz w:val="18"/>
          <w:szCs w:val="18"/>
        </w:rPr>
      </w:pPr>
      <w:r>
        <w:rPr>
          <w:rFonts w:ascii="Arial" w:hAnsi="Arial" w:cs="Arial"/>
          <w:b/>
          <w:sz w:val="18"/>
          <w:szCs w:val="18"/>
        </w:rPr>
        <w:t>Elementos del desarrollo de la unidad de aprendizaje (asignatura)</w:t>
      </w:r>
    </w:p>
    <w:p w14:paraId="14DA600E" w14:textId="77777777" w:rsidR="00706416" w:rsidRDefault="00706416"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2497"/>
        <w:gridCol w:w="7465"/>
      </w:tblGrid>
      <w:tr w:rsidR="008731A5" w14:paraId="3BE021BE" w14:textId="77777777" w:rsidTr="00946007">
        <w:tc>
          <w:tcPr>
            <w:tcW w:w="2518" w:type="dxa"/>
            <w:vAlign w:val="center"/>
          </w:tcPr>
          <w:p w14:paraId="18A3C8E3" w14:textId="77777777" w:rsidR="008731A5" w:rsidRPr="009F4009" w:rsidRDefault="008731A5" w:rsidP="00EF00F8">
            <w:pPr>
              <w:jc w:val="center"/>
              <w:rPr>
                <w:rFonts w:ascii="Arial" w:hAnsi="Arial" w:cs="Arial"/>
                <w:b/>
                <w:sz w:val="18"/>
                <w:szCs w:val="18"/>
              </w:rPr>
            </w:pPr>
            <w:r w:rsidRPr="009F4009">
              <w:rPr>
                <w:rFonts w:ascii="Arial" w:hAnsi="Arial" w:cs="Arial"/>
                <w:b/>
                <w:sz w:val="18"/>
                <w:szCs w:val="18"/>
              </w:rPr>
              <w:t>Conocimientos</w:t>
            </w:r>
          </w:p>
        </w:tc>
        <w:tc>
          <w:tcPr>
            <w:tcW w:w="7594" w:type="dxa"/>
            <w:vAlign w:val="center"/>
          </w:tcPr>
          <w:p w14:paraId="098E8710" w14:textId="5F32EA0F" w:rsidR="00706416" w:rsidRPr="00826C96" w:rsidRDefault="009F4009" w:rsidP="009F4009">
            <w:pPr>
              <w:pStyle w:val="Default"/>
              <w:rPr>
                <w:rFonts w:ascii="Arial" w:hAnsi="Arial" w:cs="Arial"/>
                <w:sz w:val="18"/>
                <w:szCs w:val="18"/>
              </w:rPr>
            </w:pPr>
            <w:r w:rsidRPr="00826C96">
              <w:rPr>
                <w:rFonts w:ascii="Arial" w:hAnsi="Arial" w:cs="Arial"/>
                <w:sz w:val="18"/>
                <w:szCs w:val="18"/>
              </w:rPr>
              <w:t xml:space="preserve">El origen y evolución del gobierno y sus instituciones, fines y función del gobierno y sus instituciones, Integración y atribuciones del Poder Ejecutivo, elementos del Estado, tipos de Estado, características del Estado social y democrático del derecho </w:t>
            </w:r>
          </w:p>
        </w:tc>
      </w:tr>
      <w:tr w:rsidR="008731A5" w14:paraId="3D3B02B2" w14:textId="77777777" w:rsidTr="00946007">
        <w:tc>
          <w:tcPr>
            <w:tcW w:w="2518" w:type="dxa"/>
            <w:vAlign w:val="center"/>
          </w:tcPr>
          <w:p w14:paraId="207B40F4" w14:textId="77777777" w:rsidR="008731A5" w:rsidRPr="009F4009" w:rsidRDefault="008731A5" w:rsidP="00EF00F8">
            <w:pPr>
              <w:jc w:val="center"/>
              <w:rPr>
                <w:rFonts w:ascii="Arial" w:hAnsi="Arial" w:cs="Arial"/>
                <w:b/>
                <w:sz w:val="18"/>
                <w:szCs w:val="18"/>
              </w:rPr>
            </w:pPr>
            <w:r w:rsidRPr="009F4009">
              <w:rPr>
                <w:rFonts w:ascii="Arial" w:hAnsi="Arial" w:cs="Arial"/>
                <w:b/>
                <w:sz w:val="18"/>
                <w:szCs w:val="18"/>
              </w:rPr>
              <w:t>Aptitudes</w:t>
            </w:r>
          </w:p>
        </w:tc>
        <w:tc>
          <w:tcPr>
            <w:tcW w:w="7594" w:type="dxa"/>
            <w:vAlign w:val="center"/>
          </w:tcPr>
          <w:p w14:paraId="33779CB2" w14:textId="77777777" w:rsidR="008731A5" w:rsidRPr="00826C96" w:rsidRDefault="008731A5" w:rsidP="009A4A43">
            <w:pPr>
              <w:rPr>
                <w:rFonts w:ascii="Arial" w:hAnsi="Arial" w:cs="Arial"/>
                <w:sz w:val="18"/>
                <w:szCs w:val="18"/>
              </w:rPr>
            </w:pPr>
          </w:p>
          <w:p w14:paraId="6DCF1A90" w14:textId="4698F911" w:rsidR="003A4DA1" w:rsidRPr="00826C96" w:rsidRDefault="006F789D" w:rsidP="00826C96">
            <w:pPr>
              <w:rPr>
                <w:rFonts w:ascii="Arial" w:hAnsi="Arial" w:cs="Arial"/>
                <w:sz w:val="18"/>
                <w:szCs w:val="18"/>
              </w:rPr>
            </w:pPr>
            <w:r w:rsidRPr="00826C96">
              <w:rPr>
                <w:rFonts w:ascii="Arial" w:hAnsi="Arial" w:cs="Arial"/>
                <w:sz w:val="18"/>
                <w:szCs w:val="18"/>
              </w:rPr>
              <w:t>Se desarrollará</w:t>
            </w:r>
            <w:r w:rsidR="003A4DA1" w:rsidRPr="00826C96">
              <w:rPr>
                <w:rFonts w:ascii="Arial" w:hAnsi="Arial" w:cs="Arial"/>
                <w:sz w:val="18"/>
                <w:szCs w:val="18"/>
              </w:rPr>
              <w:t>n aptitudes para</w:t>
            </w:r>
            <w:r w:rsidR="00826C96" w:rsidRPr="00826C96">
              <w:rPr>
                <w:rFonts w:ascii="Arial" w:hAnsi="Arial" w:cs="Arial"/>
                <w:sz w:val="18"/>
                <w:szCs w:val="18"/>
              </w:rPr>
              <w:t xml:space="preserve"> la</w:t>
            </w:r>
            <w:r w:rsidR="003A4DA1" w:rsidRPr="00826C96">
              <w:rPr>
                <w:rFonts w:ascii="Arial" w:hAnsi="Arial" w:cs="Arial"/>
                <w:sz w:val="18"/>
                <w:szCs w:val="18"/>
              </w:rPr>
              <w:t xml:space="preserve"> </w:t>
            </w:r>
            <w:r w:rsidR="00826C96" w:rsidRPr="00826C96">
              <w:rPr>
                <w:rFonts w:ascii="Arial" w:hAnsi="Arial" w:cs="Arial"/>
                <w:sz w:val="18"/>
                <w:szCs w:val="18"/>
              </w:rPr>
              <w:t>f</w:t>
            </w:r>
            <w:r w:rsidR="009F4009" w:rsidRPr="00826C96">
              <w:rPr>
                <w:rFonts w:ascii="Arial" w:hAnsi="Arial" w:cs="Arial"/>
                <w:sz w:val="18"/>
                <w:szCs w:val="18"/>
              </w:rPr>
              <w:t>ormación crític</w:t>
            </w:r>
            <w:r w:rsidR="00826C96" w:rsidRPr="00826C96">
              <w:rPr>
                <w:rFonts w:ascii="Arial" w:hAnsi="Arial" w:cs="Arial"/>
                <w:sz w:val="18"/>
                <w:szCs w:val="18"/>
              </w:rPr>
              <w:t>a, comprensión multidisciplinar y la</w:t>
            </w:r>
            <w:r w:rsidR="009F4009" w:rsidRPr="00826C96">
              <w:rPr>
                <w:rFonts w:ascii="Arial" w:hAnsi="Arial" w:cs="Arial"/>
                <w:sz w:val="18"/>
                <w:szCs w:val="18"/>
              </w:rPr>
              <w:t xml:space="preserve"> investigación </w:t>
            </w:r>
          </w:p>
        </w:tc>
      </w:tr>
      <w:tr w:rsidR="006F789D" w14:paraId="0BF74F70" w14:textId="77777777" w:rsidTr="00946007">
        <w:tc>
          <w:tcPr>
            <w:tcW w:w="2518" w:type="dxa"/>
            <w:vAlign w:val="center"/>
          </w:tcPr>
          <w:p w14:paraId="75710616" w14:textId="77777777" w:rsidR="006F789D" w:rsidRPr="009F4009" w:rsidRDefault="006F789D" w:rsidP="00826C96">
            <w:pPr>
              <w:rPr>
                <w:rFonts w:ascii="Arial" w:hAnsi="Arial" w:cs="Arial"/>
                <w:b/>
                <w:sz w:val="18"/>
                <w:szCs w:val="18"/>
              </w:rPr>
            </w:pPr>
          </w:p>
          <w:p w14:paraId="6B2578D9" w14:textId="6EDCE0A0" w:rsidR="006F789D" w:rsidRPr="009F4009" w:rsidRDefault="006F789D" w:rsidP="00826C96">
            <w:pPr>
              <w:jc w:val="center"/>
              <w:rPr>
                <w:rFonts w:ascii="Arial" w:hAnsi="Arial" w:cs="Arial"/>
                <w:b/>
                <w:sz w:val="18"/>
                <w:szCs w:val="18"/>
              </w:rPr>
            </w:pPr>
            <w:r w:rsidRPr="009F4009">
              <w:rPr>
                <w:rFonts w:ascii="Arial" w:hAnsi="Arial" w:cs="Arial"/>
                <w:b/>
                <w:sz w:val="18"/>
                <w:szCs w:val="18"/>
              </w:rPr>
              <w:t>Actitudes</w:t>
            </w:r>
          </w:p>
        </w:tc>
        <w:tc>
          <w:tcPr>
            <w:tcW w:w="7594" w:type="dxa"/>
            <w:vAlign w:val="center"/>
          </w:tcPr>
          <w:p w14:paraId="179A0D27" w14:textId="79C05E5A" w:rsidR="006F789D" w:rsidRPr="008A376E" w:rsidRDefault="008A376E" w:rsidP="009A4A43">
            <w:pPr>
              <w:rPr>
                <w:lang w:eastAsia="es-MX"/>
              </w:rPr>
            </w:pPr>
            <w:r w:rsidRPr="008A376E">
              <w:rPr>
                <w:rFonts w:ascii="Arial" w:hAnsi="Arial" w:cs="Arial"/>
                <w:color w:val="000000"/>
                <w:sz w:val="18"/>
                <w:szCs w:val="18"/>
                <w:lang w:eastAsia="es-MX"/>
              </w:rPr>
              <w:t>El estudiante favorecerá la aplicación de distintas técnicas interpretativas a las normas jurídicas y constelaciones normativas que se utilizan para resolver problemas jurídicos, privilegiando las que resulten más apropiadas al caso en particular</w:t>
            </w:r>
            <w:r w:rsidRPr="008A376E">
              <w:rPr>
                <w:rFonts w:ascii="Arial" w:hAnsi="Arial" w:cs="Arial"/>
                <w:color w:val="000000"/>
                <w:sz w:val="20"/>
                <w:szCs w:val="20"/>
                <w:lang w:eastAsia="es-MX"/>
              </w:rPr>
              <w:t>.</w:t>
            </w:r>
          </w:p>
        </w:tc>
      </w:tr>
      <w:tr w:rsidR="008731A5" w14:paraId="4E5B5049" w14:textId="77777777" w:rsidTr="00946007">
        <w:tc>
          <w:tcPr>
            <w:tcW w:w="2518" w:type="dxa"/>
            <w:vAlign w:val="center"/>
          </w:tcPr>
          <w:p w14:paraId="29AF2CFE" w14:textId="77777777" w:rsidR="008731A5" w:rsidRPr="009F4009" w:rsidRDefault="008731A5" w:rsidP="00EF00F8">
            <w:pPr>
              <w:jc w:val="center"/>
              <w:rPr>
                <w:rFonts w:ascii="Arial" w:hAnsi="Arial" w:cs="Arial"/>
                <w:b/>
                <w:sz w:val="18"/>
                <w:szCs w:val="18"/>
              </w:rPr>
            </w:pPr>
            <w:r w:rsidRPr="009F4009">
              <w:rPr>
                <w:rFonts w:ascii="Arial" w:hAnsi="Arial" w:cs="Arial"/>
                <w:b/>
                <w:sz w:val="18"/>
                <w:szCs w:val="18"/>
              </w:rPr>
              <w:t>Valores</w:t>
            </w:r>
          </w:p>
        </w:tc>
        <w:tc>
          <w:tcPr>
            <w:tcW w:w="7594" w:type="dxa"/>
            <w:vAlign w:val="center"/>
          </w:tcPr>
          <w:p w14:paraId="405DD3AE" w14:textId="77777777" w:rsidR="008731A5" w:rsidRPr="00826C96" w:rsidRDefault="008731A5" w:rsidP="009A4A43">
            <w:pPr>
              <w:rPr>
                <w:rFonts w:ascii="Arial" w:hAnsi="Arial" w:cs="Arial"/>
                <w:sz w:val="18"/>
                <w:szCs w:val="18"/>
              </w:rPr>
            </w:pPr>
          </w:p>
          <w:p w14:paraId="7B6AE189" w14:textId="55C339A9" w:rsidR="00706416" w:rsidRPr="00826C96" w:rsidRDefault="00826C96" w:rsidP="00826C96">
            <w:pPr>
              <w:rPr>
                <w:rFonts w:ascii="Arial" w:hAnsi="Arial" w:cs="Arial"/>
                <w:sz w:val="18"/>
                <w:szCs w:val="18"/>
              </w:rPr>
            </w:pPr>
            <w:r>
              <w:rPr>
                <w:rFonts w:ascii="Arial" w:hAnsi="Arial" w:cs="Arial"/>
                <w:sz w:val="18"/>
                <w:szCs w:val="18"/>
              </w:rPr>
              <w:t>R</w:t>
            </w:r>
            <w:r w:rsidR="003A4DA1" w:rsidRPr="00826C96">
              <w:rPr>
                <w:rFonts w:ascii="Arial" w:hAnsi="Arial" w:cs="Arial"/>
                <w:sz w:val="18"/>
                <w:szCs w:val="18"/>
              </w:rPr>
              <w:t xml:space="preserve">econocimiento e interiorización de valores </w:t>
            </w:r>
            <w:r>
              <w:rPr>
                <w:rFonts w:ascii="Arial" w:hAnsi="Arial" w:cs="Arial"/>
                <w:sz w:val="18"/>
                <w:szCs w:val="18"/>
              </w:rPr>
              <w:t>como</w:t>
            </w:r>
            <w:r w:rsidRPr="00C958B5">
              <w:rPr>
                <w:rFonts w:ascii="Arial Narrow" w:hAnsi="Arial Narrow" w:cs="Arial"/>
              </w:rPr>
              <w:t xml:space="preserve"> </w:t>
            </w:r>
            <w:r>
              <w:rPr>
                <w:rFonts w:ascii="Arial" w:hAnsi="Arial" w:cs="Arial"/>
                <w:sz w:val="18"/>
                <w:szCs w:val="18"/>
              </w:rPr>
              <w:t>h</w:t>
            </w:r>
            <w:r w:rsidRPr="00826C96">
              <w:rPr>
                <w:rFonts w:ascii="Arial" w:hAnsi="Arial" w:cs="Arial"/>
                <w:sz w:val="18"/>
                <w:szCs w:val="18"/>
              </w:rPr>
              <w:t>onestidad, veracidad, compromiso, ética, tolerancia, respeto</w:t>
            </w:r>
            <w:r>
              <w:rPr>
                <w:rFonts w:ascii="Arial" w:hAnsi="Arial" w:cs="Arial"/>
                <w:sz w:val="18"/>
                <w:szCs w:val="18"/>
              </w:rPr>
              <w:t xml:space="preserve">, identificándolos como </w:t>
            </w:r>
            <w:r w:rsidRPr="00826C96">
              <w:rPr>
                <w:rFonts w:ascii="Arial" w:hAnsi="Arial" w:cs="Arial"/>
                <w:sz w:val="18"/>
                <w:szCs w:val="18"/>
              </w:rPr>
              <w:t xml:space="preserve">parte </w:t>
            </w:r>
            <w:r>
              <w:rPr>
                <w:rFonts w:ascii="Arial" w:hAnsi="Arial" w:cs="Arial"/>
                <w:sz w:val="18"/>
                <w:szCs w:val="18"/>
              </w:rPr>
              <w:t xml:space="preserve">fundamental </w:t>
            </w:r>
            <w:r w:rsidRPr="00826C96">
              <w:rPr>
                <w:rFonts w:ascii="Arial" w:hAnsi="Arial" w:cs="Arial"/>
                <w:sz w:val="18"/>
                <w:szCs w:val="18"/>
              </w:rPr>
              <w:t>de su formación</w:t>
            </w:r>
            <w:r>
              <w:rPr>
                <w:rFonts w:ascii="Arial" w:hAnsi="Arial" w:cs="Arial"/>
                <w:sz w:val="18"/>
                <w:szCs w:val="18"/>
              </w:rPr>
              <w:t xml:space="preserve">  </w:t>
            </w:r>
          </w:p>
        </w:tc>
      </w:tr>
      <w:tr w:rsidR="008731A5" w14:paraId="4A52D122" w14:textId="77777777" w:rsidTr="00946007">
        <w:tc>
          <w:tcPr>
            <w:tcW w:w="2518" w:type="dxa"/>
            <w:vAlign w:val="center"/>
          </w:tcPr>
          <w:p w14:paraId="2023E2C1" w14:textId="77777777" w:rsidR="008731A5" w:rsidRDefault="008731A5" w:rsidP="00EF00F8">
            <w:pPr>
              <w:jc w:val="center"/>
              <w:rPr>
                <w:rFonts w:ascii="Arial" w:hAnsi="Arial" w:cs="Arial"/>
                <w:b/>
                <w:sz w:val="18"/>
                <w:szCs w:val="18"/>
              </w:rPr>
            </w:pPr>
            <w:r>
              <w:rPr>
                <w:rFonts w:ascii="Arial" w:hAnsi="Arial" w:cs="Arial"/>
                <w:b/>
                <w:sz w:val="18"/>
                <w:szCs w:val="18"/>
              </w:rPr>
              <w:t>Capacidade</w:t>
            </w:r>
            <w:r w:rsidR="00706416">
              <w:rPr>
                <w:rFonts w:ascii="Arial" w:hAnsi="Arial" w:cs="Arial"/>
                <w:b/>
                <w:sz w:val="18"/>
                <w:szCs w:val="18"/>
              </w:rPr>
              <w:t>s</w:t>
            </w:r>
          </w:p>
        </w:tc>
        <w:tc>
          <w:tcPr>
            <w:tcW w:w="7594" w:type="dxa"/>
            <w:vAlign w:val="center"/>
          </w:tcPr>
          <w:p w14:paraId="1BBEBE9D" w14:textId="77777777" w:rsidR="008731A5" w:rsidRPr="00502551" w:rsidRDefault="008731A5" w:rsidP="009A4A43">
            <w:pPr>
              <w:rPr>
                <w:rFonts w:ascii="Arial" w:hAnsi="Arial" w:cs="Arial"/>
                <w:color w:val="0070C0"/>
                <w:sz w:val="18"/>
                <w:szCs w:val="18"/>
              </w:rPr>
            </w:pPr>
          </w:p>
          <w:p w14:paraId="34AF761C" w14:textId="0471FDB0" w:rsidR="00706416" w:rsidRPr="00826C96" w:rsidRDefault="00826C96" w:rsidP="00826C96">
            <w:pPr>
              <w:rPr>
                <w:rFonts w:ascii="Arial" w:hAnsi="Arial" w:cs="Arial"/>
                <w:color w:val="0070C0"/>
                <w:sz w:val="18"/>
                <w:szCs w:val="18"/>
              </w:rPr>
            </w:pPr>
            <w:r w:rsidRPr="00826C96">
              <w:rPr>
                <w:rFonts w:ascii="Arial" w:hAnsi="Arial" w:cs="Arial"/>
                <w:sz w:val="18"/>
                <w:szCs w:val="18"/>
              </w:rPr>
              <w:t>El alumno identificará y aplicará el trabajo colaborativo, de autoaprendizaje, mente abierta, opinión informada entre otras como herramientas de desarrollo.</w:t>
            </w:r>
          </w:p>
        </w:tc>
      </w:tr>
      <w:tr w:rsidR="008731A5" w14:paraId="7C6408D7" w14:textId="77777777" w:rsidTr="00946007">
        <w:tc>
          <w:tcPr>
            <w:tcW w:w="2518" w:type="dxa"/>
            <w:vAlign w:val="center"/>
          </w:tcPr>
          <w:p w14:paraId="662DF1B2" w14:textId="77777777" w:rsidR="008731A5" w:rsidRDefault="008731A5" w:rsidP="00EF00F8">
            <w:pPr>
              <w:jc w:val="center"/>
              <w:rPr>
                <w:rFonts w:ascii="Arial" w:hAnsi="Arial" w:cs="Arial"/>
                <w:b/>
                <w:sz w:val="18"/>
                <w:szCs w:val="18"/>
              </w:rPr>
            </w:pPr>
            <w:r>
              <w:rPr>
                <w:rFonts w:ascii="Arial" w:hAnsi="Arial" w:cs="Arial"/>
                <w:b/>
                <w:sz w:val="18"/>
                <w:szCs w:val="18"/>
              </w:rPr>
              <w:t>Habilidades</w:t>
            </w:r>
          </w:p>
        </w:tc>
        <w:tc>
          <w:tcPr>
            <w:tcW w:w="7594" w:type="dxa"/>
            <w:vAlign w:val="center"/>
          </w:tcPr>
          <w:p w14:paraId="1B7541A5" w14:textId="7E3999EB" w:rsidR="00706416" w:rsidRPr="00502551" w:rsidRDefault="00AB3137" w:rsidP="008A376E">
            <w:pPr>
              <w:rPr>
                <w:rFonts w:ascii="Arial" w:hAnsi="Arial" w:cs="Arial"/>
                <w:color w:val="0070C0"/>
                <w:sz w:val="18"/>
                <w:szCs w:val="18"/>
              </w:rPr>
            </w:pPr>
            <w:r w:rsidRPr="008A376E">
              <w:rPr>
                <w:rFonts w:ascii="Arial" w:hAnsi="Arial" w:cs="Arial"/>
                <w:sz w:val="18"/>
                <w:szCs w:val="18"/>
              </w:rPr>
              <w:t xml:space="preserve">Habilidades especificas en la búsqueda y uso de fuentes históricas para la elaboración de argumentos jurídicos, para la identificación de categorías y diversos criterios clasificatorios de orden jurídico, además </w:t>
            </w:r>
            <w:r w:rsidR="008A376E" w:rsidRPr="008A376E">
              <w:rPr>
                <w:rFonts w:ascii="Arial" w:hAnsi="Arial" w:cs="Arial"/>
                <w:sz w:val="18"/>
                <w:szCs w:val="18"/>
              </w:rPr>
              <w:t>del uso de tecnologías para el aprendizaje</w:t>
            </w:r>
          </w:p>
        </w:tc>
      </w:tr>
    </w:tbl>
    <w:p w14:paraId="24B41F43" w14:textId="77777777" w:rsidR="008731A5" w:rsidRDefault="008731A5" w:rsidP="00EF00F8">
      <w:pPr>
        <w:rPr>
          <w:rFonts w:ascii="Arial" w:hAnsi="Arial" w:cs="Arial"/>
          <w:b/>
          <w:sz w:val="18"/>
          <w:szCs w:val="18"/>
        </w:rPr>
      </w:pPr>
    </w:p>
    <w:p w14:paraId="2D200A42" w14:textId="77777777" w:rsidR="00AB3137" w:rsidRDefault="00AB3137" w:rsidP="00EF00F8">
      <w:pPr>
        <w:rPr>
          <w:rFonts w:ascii="Arial" w:hAnsi="Arial" w:cs="Arial"/>
          <w:b/>
          <w:sz w:val="18"/>
          <w:szCs w:val="18"/>
        </w:rPr>
      </w:pPr>
    </w:p>
    <w:p w14:paraId="4136534E" w14:textId="77777777" w:rsidR="00761744" w:rsidRPr="00761744" w:rsidRDefault="0033268C" w:rsidP="00EF00F8">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sidR="00761744">
        <w:rPr>
          <w:rFonts w:ascii="Arial" w:hAnsi="Arial" w:cs="Arial"/>
          <w:b/>
          <w:color w:val="000000"/>
          <w:sz w:val="18"/>
          <w:szCs w:val="18"/>
        </w:rPr>
        <w:t>BÁSICA</w:t>
      </w:r>
    </w:p>
    <w:p w14:paraId="5C269C32" w14:textId="77777777" w:rsidR="00761744" w:rsidRDefault="00761744"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1779"/>
        <w:gridCol w:w="2293"/>
        <w:gridCol w:w="2059"/>
        <w:gridCol w:w="912"/>
        <w:gridCol w:w="2919"/>
      </w:tblGrid>
      <w:tr w:rsidR="00490699" w14:paraId="653DBA64" w14:textId="77777777" w:rsidTr="00602317">
        <w:tc>
          <w:tcPr>
            <w:tcW w:w="1779" w:type="dxa"/>
            <w:vAlign w:val="center"/>
          </w:tcPr>
          <w:p w14:paraId="5043013B" w14:textId="77777777" w:rsidR="00490699" w:rsidRDefault="00490699" w:rsidP="00602317">
            <w:pPr>
              <w:jc w:val="center"/>
              <w:rPr>
                <w:rFonts w:ascii="Arial" w:hAnsi="Arial" w:cs="Arial"/>
                <w:b/>
                <w:color w:val="000000"/>
                <w:sz w:val="18"/>
                <w:szCs w:val="18"/>
              </w:rPr>
            </w:pPr>
            <w:r>
              <w:rPr>
                <w:rFonts w:ascii="Arial" w:hAnsi="Arial" w:cs="Arial"/>
                <w:b/>
                <w:color w:val="000000"/>
                <w:sz w:val="18"/>
                <w:szCs w:val="18"/>
              </w:rPr>
              <w:t>Autor(es)</w:t>
            </w:r>
          </w:p>
        </w:tc>
        <w:tc>
          <w:tcPr>
            <w:tcW w:w="2293" w:type="dxa"/>
            <w:vAlign w:val="center"/>
          </w:tcPr>
          <w:p w14:paraId="359310D2" w14:textId="77777777" w:rsidR="00490699" w:rsidRDefault="00490699" w:rsidP="00602317">
            <w:pPr>
              <w:jc w:val="center"/>
              <w:rPr>
                <w:rFonts w:ascii="Arial" w:hAnsi="Arial" w:cs="Arial"/>
                <w:b/>
                <w:color w:val="000000"/>
                <w:sz w:val="18"/>
                <w:szCs w:val="18"/>
              </w:rPr>
            </w:pPr>
            <w:r>
              <w:rPr>
                <w:rFonts w:ascii="Arial" w:hAnsi="Arial" w:cs="Arial"/>
                <w:b/>
                <w:color w:val="000000"/>
                <w:sz w:val="18"/>
                <w:szCs w:val="18"/>
              </w:rPr>
              <w:t>Título</w:t>
            </w:r>
          </w:p>
        </w:tc>
        <w:tc>
          <w:tcPr>
            <w:tcW w:w="2059" w:type="dxa"/>
            <w:vAlign w:val="center"/>
          </w:tcPr>
          <w:p w14:paraId="65F920B4" w14:textId="77777777" w:rsidR="00490699" w:rsidRDefault="00490699" w:rsidP="00602317">
            <w:pPr>
              <w:jc w:val="center"/>
              <w:rPr>
                <w:rFonts w:ascii="Arial" w:hAnsi="Arial" w:cs="Arial"/>
                <w:b/>
                <w:color w:val="000000"/>
                <w:sz w:val="18"/>
                <w:szCs w:val="18"/>
              </w:rPr>
            </w:pPr>
            <w:r>
              <w:rPr>
                <w:rFonts w:ascii="Arial" w:hAnsi="Arial" w:cs="Arial"/>
                <w:b/>
                <w:color w:val="000000"/>
                <w:sz w:val="18"/>
                <w:szCs w:val="18"/>
              </w:rPr>
              <w:t>Editorial</w:t>
            </w:r>
          </w:p>
        </w:tc>
        <w:tc>
          <w:tcPr>
            <w:tcW w:w="912" w:type="dxa"/>
            <w:vAlign w:val="center"/>
          </w:tcPr>
          <w:p w14:paraId="2168801F" w14:textId="64F1740B" w:rsidR="00490699" w:rsidRDefault="00490699" w:rsidP="00F53E04">
            <w:pPr>
              <w:jc w:val="center"/>
              <w:rPr>
                <w:rFonts w:ascii="Arial" w:hAnsi="Arial" w:cs="Arial"/>
                <w:b/>
                <w:color w:val="000000"/>
                <w:sz w:val="18"/>
                <w:szCs w:val="18"/>
              </w:rPr>
            </w:pPr>
            <w:r>
              <w:rPr>
                <w:rFonts w:ascii="Arial" w:hAnsi="Arial" w:cs="Arial"/>
                <w:b/>
                <w:color w:val="000000"/>
                <w:sz w:val="18"/>
                <w:szCs w:val="18"/>
              </w:rPr>
              <w:t>Año</w:t>
            </w:r>
            <w:r w:rsidR="00F53E04">
              <w:rPr>
                <w:rFonts w:ascii="Arial" w:hAnsi="Arial" w:cs="Arial"/>
                <w:b/>
                <w:color w:val="000000"/>
                <w:sz w:val="18"/>
                <w:szCs w:val="18"/>
              </w:rPr>
              <w:t xml:space="preserve"> </w:t>
            </w:r>
          </w:p>
        </w:tc>
        <w:tc>
          <w:tcPr>
            <w:tcW w:w="2919" w:type="dxa"/>
            <w:vAlign w:val="center"/>
          </w:tcPr>
          <w:p w14:paraId="4107D9DD" w14:textId="77777777" w:rsidR="00490699" w:rsidRDefault="00490699" w:rsidP="00602317">
            <w:pPr>
              <w:jc w:val="center"/>
              <w:rPr>
                <w:rFonts w:ascii="Arial" w:hAnsi="Arial" w:cs="Arial"/>
                <w:b/>
                <w:color w:val="000000"/>
                <w:sz w:val="18"/>
                <w:szCs w:val="18"/>
              </w:rPr>
            </w:pPr>
            <w:r>
              <w:rPr>
                <w:rFonts w:ascii="Arial" w:hAnsi="Arial" w:cs="Arial"/>
                <w:b/>
                <w:color w:val="000000"/>
                <w:sz w:val="18"/>
                <w:szCs w:val="18"/>
              </w:rPr>
              <w:t>URL o biblioteca digital donde está disponible (en su caso)</w:t>
            </w:r>
          </w:p>
        </w:tc>
      </w:tr>
      <w:tr w:rsidR="00847801" w14:paraId="47AE8003" w14:textId="77777777" w:rsidTr="00602317">
        <w:tc>
          <w:tcPr>
            <w:tcW w:w="1779" w:type="dxa"/>
            <w:vAlign w:val="center"/>
          </w:tcPr>
          <w:p w14:paraId="26952367" w14:textId="2231721B" w:rsidR="00847801" w:rsidRPr="00847801" w:rsidRDefault="00847801" w:rsidP="00847801">
            <w:pPr>
              <w:jc w:val="center"/>
              <w:rPr>
                <w:rFonts w:ascii="Arial" w:hAnsi="Arial" w:cs="Arial"/>
                <w:color w:val="000000"/>
                <w:sz w:val="18"/>
                <w:szCs w:val="18"/>
                <w:shd w:val="clear" w:color="auto" w:fill="FFFFFF"/>
              </w:rPr>
            </w:pPr>
            <w:r w:rsidRPr="00847801">
              <w:rPr>
                <w:rFonts w:ascii="Arial" w:hAnsi="Arial" w:cs="Arial"/>
                <w:color w:val="000000"/>
                <w:sz w:val="18"/>
                <w:szCs w:val="18"/>
                <w:shd w:val="clear" w:color="auto" w:fill="FFFFFF"/>
              </w:rPr>
              <w:t xml:space="preserve">Suárez Castro Ana </w:t>
            </w:r>
            <w:proofErr w:type="spellStart"/>
            <w:r w:rsidRPr="00847801">
              <w:rPr>
                <w:rFonts w:ascii="Arial" w:hAnsi="Arial" w:cs="Arial"/>
                <w:color w:val="000000"/>
                <w:sz w:val="18"/>
                <w:szCs w:val="18"/>
                <w:shd w:val="clear" w:color="auto" w:fill="FFFFFF"/>
              </w:rPr>
              <w:t>Katiria</w:t>
            </w:r>
            <w:proofErr w:type="spellEnd"/>
          </w:p>
        </w:tc>
        <w:tc>
          <w:tcPr>
            <w:tcW w:w="2293" w:type="dxa"/>
            <w:vAlign w:val="center"/>
          </w:tcPr>
          <w:p w14:paraId="427BFADD" w14:textId="5DF33F29" w:rsidR="00847801" w:rsidRPr="00847801" w:rsidRDefault="00847801" w:rsidP="00847801">
            <w:pPr>
              <w:jc w:val="center"/>
              <w:rPr>
                <w:rFonts w:ascii="Arial" w:hAnsi="Arial" w:cs="Arial"/>
                <w:color w:val="000000"/>
                <w:sz w:val="18"/>
                <w:szCs w:val="18"/>
                <w:shd w:val="clear" w:color="auto" w:fill="FFFFFF"/>
              </w:rPr>
            </w:pPr>
            <w:r w:rsidRPr="00847801">
              <w:rPr>
                <w:rFonts w:ascii="Arial" w:hAnsi="Arial" w:cs="Arial"/>
                <w:color w:val="000000"/>
                <w:sz w:val="18"/>
                <w:szCs w:val="18"/>
                <w:shd w:val="clear" w:color="auto" w:fill="FFFFFF"/>
              </w:rPr>
              <w:t>En legítima defensa</w:t>
            </w:r>
          </w:p>
        </w:tc>
        <w:tc>
          <w:tcPr>
            <w:tcW w:w="2059" w:type="dxa"/>
            <w:vAlign w:val="center"/>
          </w:tcPr>
          <w:p w14:paraId="2953BEF6" w14:textId="57CB016D"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rPr>
              <w:t>Grijalbo</w:t>
            </w:r>
          </w:p>
        </w:tc>
        <w:tc>
          <w:tcPr>
            <w:tcW w:w="912" w:type="dxa"/>
            <w:vAlign w:val="center"/>
          </w:tcPr>
          <w:p w14:paraId="0CD1B292" w14:textId="2202A444"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rPr>
              <w:t>2017</w:t>
            </w:r>
          </w:p>
        </w:tc>
        <w:tc>
          <w:tcPr>
            <w:tcW w:w="2919" w:type="dxa"/>
            <w:vAlign w:val="center"/>
          </w:tcPr>
          <w:p w14:paraId="63BC3E4A" w14:textId="77777777" w:rsidR="00847801" w:rsidRDefault="00847801" w:rsidP="00847801">
            <w:pPr>
              <w:jc w:val="center"/>
              <w:rPr>
                <w:rFonts w:ascii="Arial" w:hAnsi="Arial" w:cs="Arial"/>
                <w:b/>
                <w:color w:val="000000"/>
                <w:sz w:val="18"/>
                <w:szCs w:val="18"/>
              </w:rPr>
            </w:pPr>
          </w:p>
        </w:tc>
      </w:tr>
      <w:tr w:rsidR="00847801" w14:paraId="01721D6A" w14:textId="77777777" w:rsidTr="00602317">
        <w:tc>
          <w:tcPr>
            <w:tcW w:w="1779" w:type="dxa"/>
            <w:vAlign w:val="center"/>
          </w:tcPr>
          <w:p w14:paraId="0C2476A2" w14:textId="3DC7DFD9"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shd w:val="clear" w:color="auto" w:fill="FFFFFF"/>
              </w:rPr>
              <w:t>Malvaez Contreras Jorge</w:t>
            </w:r>
          </w:p>
        </w:tc>
        <w:tc>
          <w:tcPr>
            <w:tcW w:w="2293" w:type="dxa"/>
            <w:vAlign w:val="center"/>
          </w:tcPr>
          <w:p w14:paraId="6DE7D255" w14:textId="5B509B27"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shd w:val="clear" w:color="auto" w:fill="FFFFFF"/>
              </w:rPr>
              <w:t>Fundamentos de la Procuración de Justicia</w:t>
            </w:r>
          </w:p>
        </w:tc>
        <w:tc>
          <w:tcPr>
            <w:tcW w:w="2059" w:type="dxa"/>
            <w:vAlign w:val="center"/>
          </w:tcPr>
          <w:p w14:paraId="717CEA88" w14:textId="08E0165C"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rPr>
              <w:t>Porrúa</w:t>
            </w:r>
          </w:p>
        </w:tc>
        <w:tc>
          <w:tcPr>
            <w:tcW w:w="912" w:type="dxa"/>
            <w:vAlign w:val="center"/>
          </w:tcPr>
          <w:p w14:paraId="603E53B9" w14:textId="3B006F69"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rPr>
              <w:t>2012</w:t>
            </w:r>
          </w:p>
        </w:tc>
        <w:tc>
          <w:tcPr>
            <w:tcW w:w="2919" w:type="dxa"/>
            <w:vAlign w:val="center"/>
          </w:tcPr>
          <w:p w14:paraId="521EC4D6" w14:textId="77777777" w:rsidR="00847801" w:rsidRDefault="00847801" w:rsidP="00847801">
            <w:pPr>
              <w:jc w:val="center"/>
              <w:rPr>
                <w:rFonts w:ascii="Arial" w:hAnsi="Arial" w:cs="Arial"/>
                <w:b/>
                <w:color w:val="000000"/>
                <w:sz w:val="18"/>
                <w:szCs w:val="18"/>
              </w:rPr>
            </w:pPr>
          </w:p>
        </w:tc>
      </w:tr>
      <w:tr w:rsidR="00847801" w14:paraId="1298F26F" w14:textId="77777777" w:rsidTr="00602317">
        <w:tc>
          <w:tcPr>
            <w:tcW w:w="1779" w:type="dxa"/>
            <w:vAlign w:val="center"/>
          </w:tcPr>
          <w:p w14:paraId="2A24704D" w14:textId="5FD8502F" w:rsidR="00847801" w:rsidRPr="00847801" w:rsidRDefault="00847801" w:rsidP="00847801">
            <w:pPr>
              <w:jc w:val="center"/>
              <w:rPr>
                <w:rFonts w:ascii="Arial" w:hAnsi="Arial" w:cs="Arial"/>
                <w:color w:val="000000"/>
                <w:sz w:val="18"/>
                <w:szCs w:val="18"/>
                <w:shd w:val="clear" w:color="auto" w:fill="FFFFFF"/>
              </w:rPr>
            </w:pPr>
            <w:r w:rsidRPr="00847801">
              <w:rPr>
                <w:rFonts w:ascii="Arial" w:hAnsi="Arial" w:cs="Arial"/>
                <w:color w:val="000000"/>
                <w:sz w:val="18"/>
                <w:szCs w:val="18"/>
                <w:shd w:val="clear" w:color="auto" w:fill="FFFFFF"/>
              </w:rPr>
              <w:t xml:space="preserve">Fernández </w:t>
            </w:r>
            <w:proofErr w:type="spellStart"/>
            <w:r w:rsidRPr="00847801">
              <w:rPr>
                <w:rFonts w:ascii="Arial" w:hAnsi="Arial" w:cs="Arial"/>
                <w:color w:val="000000"/>
                <w:sz w:val="18"/>
                <w:szCs w:val="18"/>
                <w:shd w:val="clear" w:color="auto" w:fill="FFFFFF"/>
              </w:rPr>
              <w:t>Fernández</w:t>
            </w:r>
            <w:proofErr w:type="spellEnd"/>
            <w:r w:rsidRPr="00847801">
              <w:rPr>
                <w:rFonts w:ascii="Arial" w:hAnsi="Arial" w:cs="Arial"/>
                <w:color w:val="000000"/>
                <w:sz w:val="18"/>
                <w:szCs w:val="18"/>
                <w:shd w:val="clear" w:color="auto" w:fill="FFFFFF"/>
              </w:rPr>
              <w:t xml:space="preserve"> Vicente</w:t>
            </w:r>
          </w:p>
        </w:tc>
        <w:tc>
          <w:tcPr>
            <w:tcW w:w="2293" w:type="dxa"/>
            <w:vAlign w:val="center"/>
          </w:tcPr>
          <w:p w14:paraId="52F51024" w14:textId="0888F837" w:rsidR="00847801" w:rsidRPr="00847801" w:rsidRDefault="00847801" w:rsidP="00847801">
            <w:pPr>
              <w:jc w:val="center"/>
              <w:rPr>
                <w:rFonts w:ascii="Arial" w:hAnsi="Arial" w:cs="Arial"/>
                <w:color w:val="000000"/>
                <w:sz w:val="18"/>
                <w:szCs w:val="18"/>
                <w:shd w:val="clear" w:color="auto" w:fill="FFFFFF"/>
              </w:rPr>
            </w:pPr>
            <w:r w:rsidRPr="00847801">
              <w:rPr>
                <w:rFonts w:ascii="Arial" w:hAnsi="Arial" w:cs="Arial"/>
                <w:color w:val="000000"/>
                <w:sz w:val="18"/>
                <w:szCs w:val="18"/>
                <w:shd w:val="clear" w:color="auto" w:fill="FFFFFF"/>
              </w:rPr>
              <w:t>Impartición de Justicia en México en el Siglo XXI</w:t>
            </w:r>
          </w:p>
        </w:tc>
        <w:tc>
          <w:tcPr>
            <w:tcW w:w="2059" w:type="dxa"/>
            <w:vAlign w:val="center"/>
          </w:tcPr>
          <w:p w14:paraId="1E790A93" w14:textId="09A700FE"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rPr>
              <w:t>Porrúa</w:t>
            </w:r>
          </w:p>
        </w:tc>
        <w:tc>
          <w:tcPr>
            <w:tcW w:w="912" w:type="dxa"/>
            <w:vAlign w:val="center"/>
          </w:tcPr>
          <w:p w14:paraId="2497668C" w14:textId="66DDCDCA"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rPr>
              <w:t>2011</w:t>
            </w:r>
          </w:p>
        </w:tc>
        <w:tc>
          <w:tcPr>
            <w:tcW w:w="2919" w:type="dxa"/>
            <w:vAlign w:val="center"/>
          </w:tcPr>
          <w:p w14:paraId="5F45C4BA" w14:textId="77777777" w:rsidR="00847801" w:rsidRDefault="00847801" w:rsidP="00847801">
            <w:pPr>
              <w:jc w:val="center"/>
              <w:rPr>
                <w:rFonts w:ascii="Arial" w:hAnsi="Arial" w:cs="Arial"/>
                <w:b/>
                <w:color w:val="000000"/>
                <w:sz w:val="18"/>
                <w:szCs w:val="18"/>
              </w:rPr>
            </w:pPr>
          </w:p>
        </w:tc>
      </w:tr>
      <w:tr w:rsidR="00847801" w14:paraId="047D9740" w14:textId="77777777" w:rsidTr="00602317">
        <w:tc>
          <w:tcPr>
            <w:tcW w:w="1779" w:type="dxa"/>
            <w:vAlign w:val="center"/>
          </w:tcPr>
          <w:p w14:paraId="50364BF6" w14:textId="5EECFEE3"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shd w:val="clear" w:color="auto" w:fill="FFFFFF"/>
              </w:rPr>
              <w:t>Cienfuegos Salgado David</w:t>
            </w:r>
          </w:p>
        </w:tc>
        <w:tc>
          <w:tcPr>
            <w:tcW w:w="2293" w:type="dxa"/>
            <w:vAlign w:val="center"/>
          </w:tcPr>
          <w:p w14:paraId="4E0CFF32" w14:textId="4EFD160A"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shd w:val="clear" w:color="auto" w:fill="FFFFFF"/>
              </w:rPr>
              <w:t>Judicatura e Impartición de Justicia en México</w:t>
            </w:r>
          </w:p>
        </w:tc>
        <w:tc>
          <w:tcPr>
            <w:tcW w:w="2059" w:type="dxa"/>
            <w:vAlign w:val="center"/>
          </w:tcPr>
          <w:p w14:paraId="63A71168" w14:textId="18C3F642"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rPr>
              <w:t>Porrúa</w:t>
            </w:r>
          </w:p>
        </w:tc>
        <w:tc>
          <w:tcPr>
            <w:tcW w:w="912" w:type="dxa"/>
            <w:vAlign w:val="center"/>
          </w:tcPr>
          <w:p w14:paraId="1B53A05F" w14:textId="2A898B60" w:rsidR="00847801" w:rsidRPr="00847801" w:rsidRDefault="00847801" w:rsidP="00847801">
            <w:pPr>
              <w:jc w:val="center"/>
              <w:rPr>
                <w:rFonts w:ascii="Arial" w:hAnsi="Arial" w:cs="Arial"/>
                <w:color w:val="000000"/>
                <w:sz w:val="18"/>
                <w:szCs w:val="18"/>
              </w:rPr>
            </w:pPr>
            <w:r w:rsidRPr="00847801">
              <w:rPr>
                <w:rFonts w:ascii="Arial" w:hAnsi="Arial" w:cs="Arial"/>
                <w:color w:val="000000"/>
                <w:sz w:val="18"/>
                <w:szCs w:val="18"/>
              </w:rPr>
              <w:t>2007</w:t>
            </w:r>
          </w:p>
        </w:tc>
        <w:tc>
          <w:tcPr>
            <w:tcW w:w="2919" w:type="dxa"/>
            <w:vAlign w:val="center"/>
          </w:tcPr>
          <w:p w14:paraId="723C0AF7" w14:textId="77777777" w:rsidR="00847801" w:rsidRDefault="00847801" w:rsidP="00847801">
            <w:pPr>
              <w:jc w:val="center"/>
              <w:rPr>
                <w:rFonts w:ascii="Arial" w:hAnsi="Arial" w:cs="Arial"/>
                <w:b/>
                <w:color w:val="000000"/>
                <w:sz w:val="18"/>
                <w:szCs w:val="18"/>
              </w:rPr>
            </w:pPr>
          </w:p>
        </w:tc>
      </w:tr>
    </w:tbl>
    <w:p w14:paraId="61202CEB" w14:textId="77777777" w:rsidR="00761744" w:rsidRDefault="00761744" w:rsidP="00EF00F8">
      <w:pPr>
        <w:rPr>
          <w:rFonts w:ascii="Arial" w:hAnsi="Arial" w:cs="Arial"/>
          <w:b/>
          <w:color w:val="000000"/>
          <w:sz w:val="18"/>
          <w:szCs w:val="18"/>
        </w:rPr>
      </w:pPr>
    </w:p>
    <w:p w14:paraId="1F59B462" w14:textId="77777777" w:rsidR="008A376E" w:rsidRDefault="008A376E" w:rsidP="00EF00F8">
      <w:pPr>
        <w:rPr>
          <w:rFonts w:ascii="Arial" w:hAnsi="Arial" w:cs="Arial"/>
          <w:b/>
          <w:color w:val="000000"/>
          <w:sz w:val="18"/>
          <w:szCs w:val="18"/>
        </w:rPr>
      </w:pPr>
    </w:p>
    <w:p w14:paraId="2A6815D4" w14:textId="77777777" w:rsidR="00490699" w:rsidRPr="00761744" w:rsidRDefault="00490699" w:rsidP="00EF00F8">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Pr>
          <w:rFonts w:ascii="Arial" w:hAnsi="Arial" w:cs="Arial"/>
          <w:b/>
          <w:color w:val="000000"/>
          <w:sz w:val="18"/>
          <w:szCs w:val="18"/>
        </w:rPr>
        <w:t>COMPLEMENTARIA</w:t>
      </w:r>
    </w:p>
    <w:p w14:paraId="761A336A" w14:textId="77777777" w:rsidR="00490699" w:rsidRDefault="00490699"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1779"/>
        <w:gridCol w:w="2293"/>
        <w:gridCol w:w="2059"/>
        <w:gridCol w:w="912"/>
        <w:gridCol w:w="2919"/>
      </w:tblGrid>
      <w:tr w:rsidR="00490699" w14:paraId="69979AFD" w14:textId="77777777" w:rsidTr="00602317">
        <w:tc>
          <w:tcPr>
            <w:tcW w:w="1779" w:type="dxa"/>
            <w:vAlign w:val="center"/>
          </w:tcPr>
          <w:p w14:paraId="66335BB2" w14:textId="77777777" w:rsidR="00490699" w:rsidRDefault="00490699" w:rsidP="00602317">
            <w:pPr>
              <w:jc w:val="center"/>
              <w:rPr>
                <w:rFonts w:ascii="Arial" w:hAnsi="Arial" w:cs="Arial"/>
                <w:b/>
                <w:color w:val="000000"/>
                <w:sz w:val="18"/>
                <w:szCs w:val="18"/>
              </w:rPr>
            </w:pPr>
            <w:r>
              <w:rPr>
                <w:rFonts w:ascii="Arial" w:hAnsi="Arial" w:cs="Arial"/>
                <w:b/>
                <w:color w:val="000000"/>
                <w:sz w:val="18"/>
                <w:szCs w:val="18"/>
              </w:rPr>
              <w:t>Autor(es)</w:t>
            </w:r>
          </w:p>
        </w:tc>
        <w:tc>
          <w:tcPr>
            <w:tcW w:w="2293" w:type="dxa"/>
            <w:vAlign w:val="center"/>
          </w:tcPr>
          <w:p w14:paraId="5B51B4F9" w14:textId="77777777" w:rsidR="00490699" w:rsidRDefault="00490699" w:rsidP="00602317">
            <w:pPr>
              <w:jc w:val="center"/>
              <w:rPr>
                <w:rFonts w:ascii="Arial" w:hAnsi="Arial" w:cs="Arial"/>
                <w:b/>
                <w:color w:val="000000"/>
                <w:sz w:val="18"/>
                <w:szCs w:val="18"/>
              </w:rPr>
            </w:pPr>
            <w:r>
              <w:rPr>
                <w:rFonts w:ascii="Arial" w:hAnsi="Arial" w:cs="Arial"/>
                <w:b/>
                <w:color w:val="000000"/>
                <w:sz w:val="18"/>
                <w:szCs w:val="18"/>
              </w:rPr>
              <w:t>Título</w:t>
            </w:r>
          </w:p>
        </w:tc>
        <w:tc>
          <w:tcPr>
            <w:tcW w:w="2059" w:type="dxa"/>
            <w:vAlign w:val="center"/>
          </w:tcPr>
          <w:p w14:paraId="68989137" w14:textId="77777777" w:rsidR="00490699" w:rsidRDefault="00490699" w:rsidP="00602317">
            <w:pPr>
              <w:jc w:val="center"/>
              <w:rPr>
                <w:rFonts w:ascii="Arial" w:hAnsi="Arial" w:cs="Arial"/>
                <w:b/>
                <w:color w:val="000000"/>
                <w:sz w:val="18"/>
                <w:szCs w:val="18"/>
              </w:rPr>
            </w:pPr>
            <w:r>
              <w:rPr>
                <w:rFonts w:ascii="Arial" w:hAnsi="Arial" w:cs="Arial"/>
                <w:b/>
                <w:color w:val="000000"/>
                <w:sz w:val="18"/>
                <w:szCs w:val="18"/>
              </w:rPr>
              <w:t>Editorial</w:t>
            </w:r>
          </w:p>
        </w:tc>
        <w:tc>
          <w:tcPr>
            <w:tcW w:w="912" w:type="dxa"/>
            <w:vAlign w:val="center"/>
          </w:tcPr>
          <w:p w14:paraId="4007E63D" w14:textId="1DFDBA04" w:rsidR="00490699" w:rsidRDefault="00490699" w:rsidP="00F53E04">
            <w:pPr>
              <w:jc w:val="center"/>
              <w:rPr>
                <w:rFonts w:ascii="Arial" w:hAnsi="Arial" w:cs="Arial"/>
                <w:b/>
                <w:color w:val="000000"/>
                <w:sz w:val="18"/>
                <w:szCs w:val="18"/>
              </w:rPr>
            </w:pPr>
            <w:r>
              <w:rPr>
                <w:rFonts w:ascii="Arial" w:hAnsi="Arial" w:cs="Arial"/>
                <w:b/>
                <w:color w:val="000000"/>
                <w:sz w:val="18"/>
                <w:szCs w:val="18"/>
              </w:rPr>
              <w:t>Año</w:t>
            </w:r>
            <w:r w:rsidR="00F53E04">
              <w:rPr>
                <w:rFonts w:ascii="Arial" w:hAnsi="Arial" w:cs="Arial"/>
                <w:b/>
                <w:color w:val="000000"/>
                <w:sz w:val="18"/>
                <w:szCs w:val="18"/>
              </w:rPr>
              <w:t xml:space="preserve"> </w:t>
            </w:r>
          </w:p>
        </w:tc>
        <w:tc>
          <w:tcPr>
            <w:tcW w:w="2919" w:type="dxa"/>
            <w:vAlign w:val="center"/>
          </w:tcPr>
          <w:p w14:paraId="0A188449" w14:textId="77777777" w:rsidR="00490699" w:rsidRDefault="00490699" w:rsidP="00602317">
            <w:pPr>
              <w:jc w:val="center"/>
              <w:rPr>
                <w:rFonts w:ascii="Arial" w:hAnsi="Arial" w:cs="Arial"/>
                <w:b/>
                <w:color w:val="000000"/>
                <w:sz w:val="18"/>
                <w:szCs w:val="18"/>
              </w:rPr>
            </w:pPr>
            <w:r>
              <w:rPr>
                <w:rFonts w:ascii="Arial" w:hAnsi="Arial" w:cs="Arial"/>
                <w:b/>
                <w:color w:val="000000"/>
                <w:sz w:val="18"/>
                <w:szCs w:val="18"/>
              </w:rPr>
              <w:t>URL o biblioteca digital donde está disponible (en su caso)</w:t>
            </w:r>
          </w:p>
        </w:tc>
      </w:tr>
      <w:tr w:rsidR="00490699" w14:paraId="11256688" w14:textId="77777777" w:rsidTr="00602317">
        <w:tc>
          <w:tcPr>
            <w:tcW w:w="1779" w:type="dxa"/>
            <w:vAlign w:val="center"/>
          </w:tcPr>
          <w:p w14:paraId="7821DE22" w14:textId="0D017ED4" w:rsidR="00490699" w:rsidRPr="00A04A81" w:rsidRDefault="00847801" w:rsidP="00602317">
            <w:pPr>
              <w:jc w:val="center"/>
              <w:rPr>
                <w:rFonts w:ascii="Arial" w:hAnsi="Arial" w:cs="Arial"/>
                <w:color w:val="000000"/>
                <w:sz w:val="18"/>
                <w:szCs w:val="18"/>
              </w:rPr>
            </w:pPr>
            <w:r w:rsidRPr="00A04A81">
              <w:rPr>
                <w:rFonts w:ascii="Arial" w:hAnsi="Arial" w:cs="Arial"/>
                <w:color w:val="000000"/>
                <w:sz w:val="18"/>
                <w:szCs w:val="18"/>
                <w:shd w:val="clear" w:color="auto" w:fill="FFFFFF"/>
              </w:rPr>
              <w:t>Castellanos Tena Fernando</w:t>
            </w:r>
          </w:p>
        </w:tc>
        <w:tc>
          <w:tcPr>
            <w:tcW w:w="2293" w:type="dxa"/>
            <w:vAlign w:val="center"/>
          </w:tcPr>
          <w:p w14:paraId="4653B2B7" w14:textId="62A4A168" w:rsidR="00490699" w:rsidRPr="00A04A81" w:rsidRDefault="00847801" w:rsidP="00602317">
            <w:pPr>
              <w:jc w:val="center"/>
              <w:rPr>
                <w:rFonts w:ascii="Arial" w:hAnsi="Arial" w:cs="Arial"/>
                <w:color w:val="000000"/>
                <w:sz w:val="18"/>
                <w:szCs w:val="18"/>
              </w:rPr>
            </w:pPr>
            <w:r w:rsidRPr="00A04A81">
              <w:rPr>
                <w:rFonts w:ascii="Arial" w:hAnsi="Arial" w:cs="Arial"/>
                <w:color w:val="000000"/>
                <w:sz w:val="18"/>
                <w:szCs w:val="18"/>
                <w:shd w:val="clear" w:color="auto" w:fill="FFFFFF"/>
              </w:rPr>
              <w:t>Lineamientos elementales de Derecho Penal</w:t>
            </w:r>
          </w:p>
        </w:tc>
        <w:tc>
          <w:tcPr>
            <w:tcW w:w="2059" w:type="dxa"/>
            <w:vAlign w:val="center"/>
          </w:tcPr>
          <w:p w14:paraId="13FBF3C5" w14:textId="2239FFA5" w:rsidR="00490699" w:rsidRPr="00A04A81" w:rsidRDefault="00847801" w:rsidP="00602317">
            <w:pPr>
              <w:jc w:val="center"/>
              <w:rPr>
                <w:rFonts w:ascii="Arial" w:hAnsi="Arial" w:cs="Arial"/>
                <w:color w:val="000000"/>
                <w:sz w:val="18"/>
                <w:szCs w:val="18"/>
              </w:rPr>
            </w:pPr>
            <w:r w:rsidRPr="00A04A81">
              <w:rPr>
                <w:rFonts w:ascii="Arial" w:hAnsi="Arial" w:cs="Arial"/>
                <w:color w:val="000000"/>
                <w:sz w:val="18"/>
                <w:szCs w:val="18"/>
              </w:rPr>
              <w:t>Porrúa</w:t>
            </w:r>
          </w:p>
        </w:tc>
        <w:tc>
          <w:tcPr>
            <w:tcW w:w="912" w:type="dxa"/>
            <w:vAlign w:val="center"/>
          </w:tcPr>
          <w:p w14:paraId="43C38583" w14:textId="20C3E482" w:rsidR="00490699" w:rsidRPr="00A04A81" w:rsidRDefault="00847801" w:rsidP="00602317">
            <w:pPr>
              <w:jc w:val="center"/>
              <w:rPr>
                <w:rFonts w:ascii="Arial" w:hAnsi="Arial" w:cs="Arial"/>
                <w:color w:val="000000"/>
                <w:sz w:val="18"/>
                <w:szCs w:val="18"/>
              </w:rPr>
            </w:pPr>
            <w:r w:rsidRPr="00A04A81">
              <w:rPr>
                <w:rFonts w:ascii="Arial" w:hAnsi="Arial" w:cs="Arial"/>
                <w:color w:val="000000"/>
                <w:sz w:val="18"/>
                <w:szCs w:val="18"/>
              </w:rPr>
              <w:t>2013</w:t>
            </w:r>
          </w:p>
        </w:tc>
        <w:tc>
          <w:tcPr>
            <w:tcW w:w="2919" w:type="dxa"/>
            <w:vAlign w:val="center"/>
          </w:tcPr>
          <w:p w14:paraId="3EE5CE3A" w14:textId="77777777" w:rsidR="00490699" w:rsidRDefault="00490699" w:rsidP="00602317">
            <w:pPr>
              <w:jc w:val="center"/>
              <w:rPr>
                <w:rFonts w:ascii="Arial" w:hAnsi="Arial" w:cs="Arial"/>
                <w:b/>
                <w:color w:val="000000"/>
                <w:sz w:val="18"/>
                <w:szCs w:val="18"/>
              </w:rPr>
            </w:pPr>
          </w:p>
        </w:tc>
      </w:tr>
      <w:tr w:rsidR="00847801" w14:paraId="2E4D6E9E" w14:textId="77777777" w:rsidTr="00602317">
        <w:tc>
          <w:tcPr>
            <w:tcW w:w="1779" w:type="dxa"/>
            <w:vAlign w:val="center"/>
          </w:tcPr>
          <w:p w14:paraId="0623BAB2" w14:textId="15F1F914" w:rsidR="00847801" w:rsidRPr="00A04A81" w:rsidRDefault="00847801" w:rsidP="00847801">
            <w:pPr>
              <w:jc w:val="center"/>
              <w:rPr>
                <w:rFonts w:ascii="Arial" w:hAnsi="Arial" w:cs="Arial"/>
                <w:color w:val="000000"/>
                <w:sz w:val="18"/>
                <w:szCs w:val="18"/>
                <w:shd w:val="clear" w:color="auto" w:fill="FFFFFF"/>
              </w:rPr>
            </w:pPr>
            <w:r w:rsidRPr="00A04A81">
              <w:rPr>
                <w:rFonts w:ascii="Arial" w:hAnsi="Arial" w:cs="Arial"/>
                <w:color w:val="000000"/>
                <w:sz w:val="18"/>
                <w:szCs w:val="18"/>
                <w:shd w:val="clear" w:color="auto" w:fill="FFFFFF"/>
              </w:rPr>
              <w:t>González Navarro Alicia</w:t>
            </w:r>
          </w:p>
        </w:tc>
        <w:tc>
          <w:tcPr>
            <w:tcW w:w="2293" w:type="dxa"/>
            <w:vAlign w:val="center"/>
          </w:tcPr>
          <w:p w14:paraId="23BDFFDB" w14:textId="7EED342D" w:rsidR="00847801" w:rsidRPr="00A04A81" w:rsidRDefault="00847801" w:rsidP="00847801">
            <w:pPr>
              <w:jc w:val="center"/>
              <w:rPr>
                <w:rFonts w:ascii="Arial" w:hAnsi="Arial" w:cs="Arial"/>
                <w:color w:val="000000"/>
                <w:sz w:val="18"/>
                <w:szCs w:val="18"/>
                <w:shd w:val="clear" w:color="auto" w:fill="FFFFFF"/>
              </w:rPr>
            </w:pPr>
            <w:r w:rsidRPr="00A04A81">
              <w:rPr>
                <w:rFonts w:ascii="Arial" w:hAnsi="Arial" w:cs="Arial"/>
                <w:color w:val="000000"/>
                <w:sz w:val="18"/>
                <w:szCs w:val="18"/>
                <w:shd w:val="clear" w:color="auto" w:fill="FFFFFF"/>
              </w:rPr>
              <w:t>Acusación y defensa en el proceso penal</w:t>
            </w:r>
          </w:p>
        </w:tc>
        <w:tc>
          <w:tcPr>
            <w:tcW w:w="2059" w:type="dxa"/>
            <w:vAlign w:val="center"/>
          </w:tcPr>
          <w:p w14:paraId="4B0D2915" w14:textId="6CF7A03A" w:rsidR="00847801" w:rsidRPr="00A04A81" w:rsidRDefault="00847801" w:rsidP="00847801">
            <w:pPr>
              <w:jc w:val="center"/>
              <w:rPr>
                <w:rFonts w:ascii="Arial" w:hAnsi="Arial" w:cs="Arial"/>
                <w:color w:val="000000"/>
                <w:sz w:val="18"/>
                <w:szCs w:val="18"/>
              </w:rPr>
            </w:pPr>
            <w:r w:rsidRPr="00A04A81">
              <w:rPr>
                <w:rFonts w:ascii="Arial" w:hAnsi="Arial" w:cs="Arial"/>
                <w:color w:val="000000"/>
                <w:sz w:val="18"/>
                <w:szCs w:val="18"/>
              </w:rPr>
              <w:t>Bosch, Barcelona</w:t>
            </w:r>
          </w:p>
        </w:tc>
        <w:tc>
          <w:tcPr>
            <w:tcW w:w="912" w:type="dxa"/>
            <w:vAlign w:val="center"/>
          </w:tcPr>
          <w:p w14:paraId="52EDF121" w14:textId="72CAB0E7" w:rsidR="00847801" w:rsidRPr="00A04A81" w:rsidRDefault="00847801" w:rsidP="00847801">
            <w:pPr>
              <w:jc w:val="center"/>
              <w:rPr>
                <w:rFonts w:ascii="Arial" w:hAnsi="Arial" w:cs="Arial"/>
                <w:color w:val="000000"/>
                <w:sz w:val="18"/>
                <w:szCs w:val="18"/>
              </w:rPr>
            </w:pPr>
            <w:r w:rsidRPr="00A04A81">
              <w:rPr>
                <w:rFonts w:ascii="Arial" w:hAnsi="Arial" w:cs="Arial"/>
                <w:color w:val="000000"/>
                <w:sz w:val="18"/>
                <w:szCs w:val="18"/>
              </w:rPr>
              <w:t>2007</w:t>
            </w:r>
          </w:p>
        </w:tc>
        <w:tc>
          <w:tcPr>
            <w:tcW w:w="2919" w:type="dxa"/>
            <w:vAlign w:val="center"/>
          </w:tcPr>
          <w:p w14:paraId="0D486B6A" w14:textId="77777777" w:rsidR="00847801" w:rsidRDefault="00847801" w:rsidP="00847801">
            <w:pPr>
              <w:jc w:val="center"/>
              <w:rPr>
                <w:rFonts w:ascii="Arial" w:hAnsi="Arial" w:cs="Arial"/>
                <w:b/>
                <w:color w:val="000000"/>
                <w:sz w:val="18"/>
                <w:szCs w:val="18"/>
              </w:rPr>
            </w:pPr>
          </w:p>
        </w:tc>
      </w:tr>
      <w:tr w:rsidR="00847801" w14:paraId="4B581A95" w14:textId="77777777" w:rsidTr="00602317">
        <w:tc>
          <w:tcPr>
            <w:tcW w:w="1779" w:type="dxa"/>
            <w:vAlign w:val="center"/>
          </w:tcPr>
          <w:p w14:paraId="62DB329D" w14:textId="4BE6ED76" w:rsidR="00847801" w:rsidRPr="00A04A81" w:rsidRDefault="00847801" w:rsidP="00847801">
            <w:pPr>
              <w:jc w:val="center"/>
              <w:rPr>
                <w:rFonts w:ascii="Arial" w:hAnsi="Arial" w:cs="Arial"/>
                <w:color w:val="000000"/>
                <w:sz w:val="18"/>
                <w:szCs w:val="18"/>
              </w:rPr>
            </w:pPr>
            <w:r w:rsidRPr="00A04A81">
              <w:rPr>
                <w:rFonts w:ascii="Arial" w:hAnsi="Arial" w:cs="Arial"/>
                <w:color w:val="000000"/>
                <w:sz w:val="18"/>
                <w:szCs w:val="18"/>
                <w:shd w:val="clear" w:color="auto" w:fill="FFFFFF"/>
              </w:rPr>
              <w:t>Daza Gómez Carlos</w:t>
            </w:r>
          </w:p>
        </w:tc>
        <w:tc>
          <w:tcPr>
            <w:tcW w:w="2293" w:type="dxa"/>
            <w:vAlign w:val="center"/>
          </w:tcPr>
          <w:p w14:paraId="0E31AE9E" w14:textId="20348DA8" w:rsidR="00847801" w:rsidRPr="00A04A81" w:rsidRDefault="00847801" w:rsidP="00847801">
            <w:pPr>
              <w:jc w:val="center"/>
              <w:rPr>
                <w:rFonts w:ascii="Arial" w:hAnsi="Arial" w:cs="Arial"/>
                <w:color w:val="000000"/>
                <w:sz w:val="18"/>
                <w:szCs w:val="18"/>
              </w:rPr>
            </w:pPr>
            <w:r w:rsidRPr="00A04A81">
              <w:rPr>
                <w:rFonts w:ascii="Arial" w:hAnsi="Arial" w:cs="Arial"/>
                <w:color w:val="000000"/>
                <w:sz w:val="18"/>
                <w:szCs w:val="18"/>
                <w:shd w:val="clear" w:color="auto" w:fill="FFFFFF"/>
              </w:rPr>
              <w:t>Teoría general del delito: sistema finalista y funcionalista</w:t>
            </w:r>
          </w:p>
        </w:tc>
        <w:tc>
          <w:tcPr>
            <w:tcW w:w="2059" w:type="dxa"/>
            <w:vAlign w:val="center"/>
          </w:tcPr>
          <w:p w14:paraId="2304A75C" w14:textId="275AAEE9" w:rsidR="00847801" w:rsidRPr="00A04A81" w:rsidRDefault="00847801" w:rsidP="00847801">
            <w:pPr>
              <w:jc w:val="center"/>
              <w:rPr>
                <w:rFonts w:ascii="Arial" w:hAnsi="Arial" w:cs="Arial"/>
                <w:color w:val="000000"/>
                <w:sz w:val="18"/>
                <w:szCs w:val="18"/>
              </w:rPr>
            </w:pPr>
            <w:r w:rsidRPr="00A04A81">
              <w:rPr>
                <w:rFonts w:ascii="Arial" w:hAnsi="Arial" w:cs="Arial"/>
                <w:color w:val="000000"/>
                <w:sz w:val="18"/>
                <w:szCs w:val="18"/>
              </w:rPr>
              <w:t>Flores Editor</w:t>
            </w:r>
          </w:p>
        </w:tc>
        <w:tc>
          <w:tcPr>
            <w:tcW w:w="912" w:type="dxa"/>
            <w:vAlign w:val="center"/>
          </w:tcPr>
          <w:p w14:paraId="04954499" w14:textId="16220182" w:rsidR="00847801" w:rsidRPr="00A04A81" w:rsidRDefault="00847801" w:rsidP="00847801">
            <w:pPr>
              <w:jc w:val="center"/>
              <w:rPr>
                <w:rFonts w:ascii="Arial" w:hAnsi="Arial" w:cs="Arial"/>
                <w:color w:val="000000"/>
                <w:sz w:val="18"/>
                <w:szCs w:val="18"/>
              </w:rPr>
            </w:pPr>
            <w:r w:rsidRPr="00A04A81">
              <w:rPr>
                <w:rFonts w:ascii="Arial" w:hAnsi="Arial" w:cs="Arial"/>
                <w:color w:val="000000"/>
                <w:sz w:val="18"/>
                <w:szCs w:val="18"/>
              </w:rPr>
              <w:t>2006</w:t>
            </w:r>
          </w:p>
        </w:tc>
        <w:tc>
          <w:tcPr>
            <w:tcW w:w="2919" w:type="dxa"/>
            <w:vAlign w:val="center"/>
          </w:tcPr>
          <w:p w14:paraId="6D7562B1" w14:textId="77777777" w:rsidR="00847801" w:rsidRDefault="00847801" w:rsidP="00847801">
            <w:pPr>
              <w:jc w:val="center"/>
              <w:rPr>
                <w:rFonts w:ascii="Arial" w:hAnsi="Arial" w:cs="Arial"/>
                <w:b/>
                <w:color w:val="000000"/>
                <w:sz w:val="18"/>
                <w:szCs w:val="18"/>
              </w:rPr>
            </w:pPr>
          </w:p>
        </w:tc>
      </w:tr>
    </w:tbl>
    <w:p w14:paraId="79DF29EE" w14:textId="77777777" w:rsidR="00490699" w:rsidRDefault="00490699" w:rsidP="00EF00F8">
      <w:pPr>
        <w:rPr>
          <w:rFonts w:ascii="Arial" w:hAnsi="Arial" w:cs="Arial"/>
          <w:b/>
          <w:color w:val="000000"/>
          <w:sz w:val="18"/>
          <w:szCs w:val="18"/>
        </w:rPr>
      </w:pPr>
    </w:p>
    <w:p w14:paraId="17B8B38A" w14:textId="77777777" w:rsidR="00847801" w:rsidRDefault="00847801" w:rsidP="00EF00F8">
      <w:pPr>
        <w:rPr>
          <w:rFonts w:ascii="Arial" w:hAnsi="Arial" w:cs="Arial"/>
          <w:b/>
          <w:color w:val="000000"/>
          <w:sz w:val="18"/>
          <w:szCs w:val="18"/>
        </w:rPr>
      </w:pPr>
    </w:p>
    <w:p w14:paraId="23CC7234" w14:textId="77777777" w:rsidR="00847801" w:rsidRDefault="00847801" w:rsidP="00EF00F8">
      <w:pPr>
        <w:rPr>
          <w:rFonts w:ascii="Arial" w:hAnsi="Arial" w:cs="Arial"/>
          <w:b/>
          <w:color w:val="000000"/>
          <w:sz w:val="18"/>
          <w:szCs w:val="18"/>
        </w:rPr>
      </w:pPr>
    </w:p>
    <w:p w14:paraId="7DE08FFE" w14:textId="14E8E1CB" w:rsidR="00490699" w:rsidRDefault="00F53E04" w:rsidP="00EF00F8">
      <w:pPr>
        <w:rPr>
          <w:rFonts w:ascii="Arial" w:hAnsi="Arial" w:cs="Arial"/>
          <w:b/>
          <w:color w:val="000000"/>
          <w:sz w:val="18"/>
          <w:szCs w:val="18"/>
        </w:rPr>
      </w:pPr>
      <w:r w:rsidRPr="00F53E04">
        <w:rPr>
          <w:rFonts w:ascii="Arial" w:hAnsi="Arial" w:cs="Arial"/>
          <w:b/>
          <w:color w:val="FF0000"/>
          <w:sz w:val="18"/>
          <w:szCs w:val="18"/>
        </w:rPr>
        <w:t xml:space="preserve"> </w:t>
      </w:r>
      <w:r w:rsidR="000F60F2">
        <w:rPr>
          <w:rFonts w:ascii="Arial" w:hAnsi="Arial" w:cs="Arial"/>
          <w:b/>
          <w:color w:val="000000"/>
          <w:sz w:val="18"/>
          <w:szCs w:val="18"/>
        </w:rPr>
        <w:t xml:space="preserve">5 </w:t>
      </w:r>
      <w:r w:rsidR="00FD32ED">
        <w:rPr>
          <w:rFonts w:ascii="Arial" w:hAnsi="Arial" w:cs="Arial"/>
          <w:b/>
          <w:color w:val="000000"/>
          <w:sz w:val="18"/>
          <w:szCs w:val="18"/>
        </w:rPr>
        <w:t>PLANEACIÓN POR SEMANAS</w:t>
      </w:r>
    </w:p>
    <w:p w14:paraId="1000E2BA" w14:textId="77777777" w:rsidR="00A04A81" w:rsidRDefault="00A04A81" w:rsidP="00EF00F8">
      <w:pPr>
        <w:rPr>
          <w:rFonts w:ascii="Arial" w:hAnsi="Arial" w:cs="Arial"/>
          <w:b/>
          <w:color w:val="000000"/>
          <w:sz w:val="18"/>
          <w:szCs w:val="18"/>
        </w:rPr>
      </w:pPr>
    </w:p>
    <w:p w14:paraId="0D06B01F" w14:textId="77777777" w:rsidR="00A04A81" w:rsidRDefault="00A04A81" w:rsidP="00EF00F8">
      <w:pPr>
        <w:rPr>
          <w:rFonts w:ascii="Arial" w:hAnsi="Arial" w:cs="Arial"/>
          <w:b/>
          <w:color w:val="000000"/>
          <w:sz w:val="18"/>
          <w:szCs w:val="18"/>
        </w:rPr>
      </w:pPr>
    </w:p>
    <w:tbl>
      <w:tblPr>
        <w:tblW w:w="9906" w:type="dxa"/>
        <w:tblCellMar>
          <w:left w:w="70" w:type="dxa"/>
          <w:right w:w="70" w:type="dxa"/>
        </w:tblCellMar>
        <w:tblLook w:val="04A0" w:firstRow="1" w:lastRow="0" w:firstColumn="1" w:lastColumn="0" w:noHBand="0" w:noVBand="1"/>
      </w:tblPr>
      <w:tblGrid>
        <w:gridCol w:w="308"/>
        <w:gridCol w:w="307"/>
        <w:gridCol w:w="307"/>
        <w:gridCol w:w="307"/>
        <w:gridCol w:w="307"/>
        <w:gridCol w:w="1573"/>
        <w:gridCol w:w="2410"/>
        <w:gridCol w:w="992"/>
        <w:gridCol w:w="307"/>
        <w:gridCol w:w="307"/>
        <w:gridCol w:w="421"/>
        <w:gridCol w:w="480"/>
        <w:gridCol w:w="328"/>
        <w:gridCol w:w="567"/>
        <w:gridCol w:w="985"/>
      </w:tblGrid>
      <w:tr w:rsidR="00A04A81" w:rsidRPr="00A04A81" w14:paraId="70B277DA" w14:textId="77777777" w:rsidTr="00A04A81">
        <w:trPr>
          <w:trHeight w:val="240"/>
        </w:trPr>
        <w:tc>
          <w:tcPr>
            <w:tcW w:w="308"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7F0F3CC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single" w:sz="8" w:space="0" w:color="auto"/>
              <w:left w:val="nil"/>
              <w:bottom w:val="single" w:sz="4" w:space="0" w:color="auto"/>
              <w:right w:val="single" w:sz="4" w:space="0" w:color="auto"/>
            </w:tcBorders>
            <w:shd w:val="clear" w:color="auto" w:fill="auto"/>
            <w:vAlign w:val="center"/>
            <w:hideMark/>
          </w:tcPr>
          <w:p w14:paraId="069CD527"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single" w:sz="8" w:space="0" w:color="auto"/>
              <w:left w:val="nil"/>
              <w:bottom w:val="single" w:sz="4" w:space="0" w:color="auto"/>
              <w:right w:val="single" w:sz="4" w:space="0" w:color="auto"/>
            </w:tcBorders>
            <w:shd w:val="clear" w:color="auto" w:fill="auto"/>
            <w:vAlign w:val="center"/>
            <w:hideMark/>
          </w:tcPr>
          <w:p w14:paraId="49A9E7B3"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162A9027"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Módulos</w:t>
            </w:r>
          </w:p>
        </w:tc>
        <w:tc>
          <w:tcPr>
            <w:tcW w:w="30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79E8DEA3"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FASE</w:t>
            </w:r>
          </w:p>
        </w:tc>
        <w:tc>
          <w:tcPr>
            <w:tcW w:w="157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5B21570"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ACTIVIDAD</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4BED5E3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DESCRIPCION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C43B5BF"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7CA05DD0"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Profesor</w:t>
            </w:r>
          </w:p>
        </w:tc>
        <w:tc>
          <w:tcPr>
            <w:tcW w:w="30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2F3BF777"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Alumno</w:t>
            </w:r>
          </w:p>
        </w:tc>
        <w:tc>
          <w:tcPr>
            <w:tcW w:w="421"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2A91504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PRODUCTO DE LA ACTIVIDAD</w:t>
            </w:r>
          </w:p>
        </w:tc>
        <w:tc>
          <w:tcPr>
            <w:tcW w:w="480" w:type="dxa"/>
            <w:tcBorders>
              <w:top w:val="single" w:sz="8" w:space="0" w:color="auto"/>
              <w:left w:val="nil"/>
              <w:bottom w:val="single" w:sz="4" w:space="0" w:color="auto"/>
              <w:right w:val="single" w:sz="4" w:space="0" w:color="auto"/>
            </w:tcBorders>
            <w:shd w:val="clear" w:color="auto" w:fill="auto"/>
            <w:textDirection w:val="btLr"/>
            <w:vAlign w:val="center"/>
            <w:hideMark/>
          </w:tcPr>
          <w:p w14:paraId="23C232B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28"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6C1FD49E"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Contenido general</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1C2C9834"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Temas relacionados</w:t>
            </w:r>
          </w:p>
        </w:tc>
        <w:tc>
          <w:tcPr>
            <w:tcW w:w="985" w:type="dxa"/>
            <w:vMerge w:val="restart"/>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14:paraId="75D7BE75"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Temas transversales posibles</w:t>
            </w:r>
          </w:p>
        </w:tc>
      </w:tr>
      <w:tr w:rsidR="00A04A81" w:rsidRPr="00A04A81" w14:paraId="4974A50E" w14:textId="77777777" w:rsidTr="00A04A81">
        <w:trPr>
          <w:trHeight w:val="795"/>
        </w:trPr>
        <w:tc>
          <w:tcPr>
            <w:tcW w:w="308" w:type="dxa"/>
            <w:tcBorders>
              <w:top w:val="nil"/>
              <w:left w:val="single" w:sz="8" w:space="0" w:color="auto"/>
              <w:bottom w:val="single" w:sz="4" w:space="0" w:color="auto"/>
              <w:right w:val="single" w:sz="4" w:space="0" w:color="auto"/>
            </w:tcBorders>
            <w:shd w:val="clear" w:color="auto" w:fill="auto"/>
            <w:textDirection w:val="btLr"/>
            <w:vAlign w:val="center"/>
            <w:hideMark/>
          </w:tcPr>
          <w:p w14:paraId="09ACCF0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textDirection w:val="btLr"/>
            <w:vAlign w:val="center"/>
            <w:hideMark/>
          </w:tcPr>
          <w:p w14:paraId="458ED127"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Aula </w:t>
            </w:r>
          </w:p>
        </w:tc>
        <w:tc>
          <w:tcPr>
            <w:tcW w:w="307" w:type="dxa"/>
            <w:tcBorders>
              <w:top w:val="nil"/>
              <w:left w:val="nil"/>
              <w:bottom w:val="single" w:sz="4" w:space="0" w:color="auto"/>
              <w:right w:val="single" w:sz="4" w:space="0" w:color="auto"/>
            </w:tcBorders>
            <w:shd w:val="clear" w:color="auto" w:fill="auto"/>
            <w:textDirection w:val="btLr"/>
            <w:vAlign w:val="center"/>
            <w:hideMark/>
          </w:tcPr>
          <w:p w14:paraId="12FA92F2"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Campo</w:t>
            </w:r>
          </w:p>
        </w:tc>
        <w:tc>
          <w:tcPr>
            <w:tcW w:w="307" w:type="dxa"/>
            <w:vMerge/>
            <w:tcBorders>
              <w:top w:val="single" w:sz="8" w:space="0" w:color="auto"/>
              <w:left w:val="single" w:sz="4" w:space="0" w:color="auto"/>
              <w:bottom w:val="single" w:sz="4" w:space="0" w:color="auto"/>
              <w:right w:val="single" w:sz="4" w:space="0" w:color="auto"/>
            </w:tcBorders>
            <w:vAlign w:val="center"/>
            <w:hideMark/>
          </w:tcPr>
          <w:p w14:paraId="31E41639"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single" w:sz="8" w:space="0" w:color="auto"/>
              <w:left w:val="single" w:sz="4" w:space="0" w:color="auto"/>
              <w:bottom w:val="single" w:sz="4" w:space="0" w:color="auto"/>
              <w:right w:val="single" w:sz="4" w:space="0" w:color="auto"/>
            </w:tcBorders>
            <w:vAlign w:val="center"/>
            <w:hideMark/>
          </w:tcPr>
          <w:p w14:paraId="1635470D" w14:textId="77777777" w:rsidR="00A04A81" w:rsidRPr="00A04A81" w:rsidRDefault="00A04A81" w:rsidP="006669B3">
            <w:pPr>
              <w:rPr>
                <w:rFonts w:ascii="Arial Narrow" w:hAnsi="Arial Narrow"/>
                <w:color w:val="000000"/>
                <w:sz w:val="14"/>
                <w:szCs w:val="14"/>
                <w:lang w:eastAsia="es-MX"/>
              </w:rPr>
            </w:pPr>
          </w:p>
        </w:tc>
        <w:tc>
          <w:tcPr>
            <w:tcW w:w="1573" w:type="dxa"/>
            <w:vMerge/>
            <w:tcBorders>
              <w:top w:val="single" w:sz="8" w:space="0" w:color="auto"/>
              <w:left w:val="single" w:sz="4" w:space="0" w:color="auto"/>
              <w:bottom w:val="single" w:sz="4" w:space="0" w:color="auto"/>
              <w:right w:val="single" w:sz="4" w:space="0" w:color="auto"/>
            </w:tcBorders>
            <w:vAlign w:val="center"/>
            <w:hideMark/>
          </w:tcPr>
          <w:p w14:paraId="14F375FF" w14:textId="77777777" w:rsidR="00A04A81" w:rsidRPr="00A04A81" w:rsidRDefault="00A04A81" w:rsidP="006669B3">
            <w:pPr>
              <w:rPr>
                <w:rFonts w:ascii="Arial Narrow" w:hAnsi="Arial Narrow"/>
                <w:color w:val="000000"/>
                <w:sz w:val="14"/>
                <w:szCs w:val="14"/>
                <w:lang w:eastAsia="es-MX"/>
              </w:rPr>
            </w:pPr>
          </w:p>
        </w:tc>
        <w:tc>
          <w:tcPr>
            <w:tcW w:w="2410" w:type="dxa"/>
            <w:tcBorders>
              <w:top w:val="nil"/>
              <w:left w:val="nil"/>
              <w:bottom w:val="single" w:sz="4" w:space="0" w:color="auto"/>
              <w:right w:val="single" w:sz="4" w:space="0" w:color="auto"/>
            </w:tcBorders>
            <w:shd w:val="clear" w:color="auto" w:fill="auto"/>
            <w:vAlign w:val="center"/>
            <w:hideMark/>
          </w:tcPr>
          <w:p w14:paraId="5B027AE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9328DE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Didáctica o técnica de la actividad</w:t>
            </w:r>
          </w:p>
        </w:tc>
        <w:tc>
          <w:tcPr>
            <w:tcW w:w="307" w:type="dxa"/>
            <w:vMerge/>
            <w:tcBorders>
              <w:top w:val="single" w:sz="8" w:space="0" w:color="auto"/>
              <w:left w:val="single" w:sz="4" w:space="0" w:color="auto"/>
              <w:bottom w:val="single" w:sz="4" w:space="0" w:color="auto"/>
              <w:right w:val="single" w:sz="4" w:space="0" w:color="auto"/>
            </w:tcBorders>
            <w:vAlign w:val="center"/>
            <w:hideMark/>
          </w:tcPr>
          <w:p w14:paraId="737B5692"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single" w:sz="8" w:space="0" w:color="auto"/>
              <w:left w:val="single" w:sz="4" w:space="0" w:color="auto"/>
              <w:bottom w:val="single" w:sz="4" w:space="0" w:color="auto"/>
              <w:right w:val="single" w:sz="4" w:space="0" w:color="auto"/>
            </w:tcBorders>
            <w:vAlign w:val="center"/>
            <w:hideMark/>
          </w:tcPr>
          <w:p w14:paraId="5DB515F3" w14:textId="77777777" w:rsidR="00A04A81" w:rsidRPr="00A04A81" w:rsidRDefault="00A04A81" w:rsidP="006669B3">
            <w:pPr>
              <w:rPr>
                <w:rFonts w:ascii="Arial Narrow" w:hAnsi="Arial Narrow"/>
                <w:color w:val="000000"/>
                <w:sz w:val="14"/>
                <w:szCs w:val="14"/>
                <w:lang w:eastAsia="es-MX"/>
              </w:rPr>
            </w:pPr>
          </w:p>
        </w:tc>
        <w:tc>
          <w:tcPr>
            <w:tcW w:w="421" w:type="dxa"/>
            <w:vMerge/>
            <w:tcBorders>
              <w:top w:val="single" w:sz="8" w:space="0" w:color="auto"/>
              <w:left w:val="single" w:sz="4" w:space="0" w:color="auto"/>
              <w:bottom w:val="single" w:sz="4" w:space="0" w:color="auto"/>
              <w:right w:val="single" w:sz="4" w:space="0" w:color="auto"/>
            </w:tcBorders>
            <w:vAlign w:val="center"/>
            <w:hideMark/>
          </w:tcPr>
          <w:p w14:paraId="0717EF4F" w14:textId="77777777" w:rsidR="00A04A81" w:rsidRPr="00A04A81" w:rsidRDefault="00A04A81" w:rsidP="006669B3">
            <w:pPr>
              <w:rPr>
                <w:rFonts w:ascii="Arial Narrow" w:hAnsi="Arial Narrow"/>
                <w:color w:val="000000"/>
                <w:sz w:val="14"/>
                <w:szCs w:val="14"/>
                <w:lang w:eastAsia="es-MX"/>
              </w:rPr>
            </w:pPr>
          </w:p>
        </w:tc>
        <w:tc>
          <w:tcPr>
            <w:tcW w:w="480" w:type="dxa"/>
            <w:tcBorders>
              <w:top w:val="nil"/>
              <w:left w:val="nil"/>
              <w:bottom w:val="single" w:sz="4" w:space="0" w:color="auto"/>
              <w:right w:val="single" w:sz="4" w:space="0" w:color="auto"/>
            </w:tcBorders>
            <w:shd w:val="clear" w:color="auto" w:fill="auto"/>
            <w:textDirection w:val="btLr"/>
            <w:vAlign w:val="center"/>
            <w:hideMark/>
          </w:tcPr>
          <w:p w14:paraId="3C446FF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28" w:type="dxa"/>
            <w:vMerge/>
            <w:tcBorders>
              <w:top w:val="single" w:sz="8" w:space="0" w:color="auto"/>
              <w:left w:val="single" w:sz="4" w:space="0" w:color="auto"/>
              <w:bottom w:val="single" w:sz="4" w:space="0" w:color="auto"/>
              <w:right w:val="single" w:sz="4" w:space="0" w:color="auto"/>
            </w:tcBorders>
            <w:vAlign w:val="center"/>
            <w:hideMark/>
          </w:tcPr>
          <w:p w14:paraId="2888D88F"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14:paraId="24E8C0C4"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single" w:sz="8" w:space="0" w:color="auto"/>
              <w:left w:val="single" w:sz="4" w:space="0" w:color="auto"/>
              <w:bottom w:val="single" w:sz="4" w:space="0" w:color="auto"/>
              <w:right w:val="single" w:sz="8" w:space="0" w:color="auto"/>
            </w:tcBorders>
            <w:vAlign w:val="center"/>
            <w:hideMark/>
          </w:tcPr>
          <w:p w14:paraId="1037D860" w14:textId="77777777" w:rsidR="00A04A81" w:rsidRPr="00A04A81" w:rsidRDefault="00A04A81" w:rsidP="006669B3">
            <w:pPr>
              <w:rPr>
                <w:rFonts w:ascii="Arial Narrow" w:hAnsi="Arial Narrow"/>
                <w:color w:val="000000"/>
                <w:sz w:val="14"/>
                <w:szCs w:val="14"/>
                <w:lang w:eastAsia="es-MX"/>
              </w:rPr>
            </w:pPr>
          </w:p>
        </w:tc>
      </w:tr>
      <w:tr w:rsidR="00A04A81" w:rsidRPr="00A04A81" w14:paraId="1DC23FFA"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1AECDD2F"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SESION I</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0BEE186A"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482B40C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3E61A4F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430306F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662F7DD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SESION I</w:t>
            </w:r>
          </w:p>
        </w:tc>
        <w:tc>
          <w:tcPr>
            <w:tcW w:w="2410" w:type="dxa"/>
            <w:tcBorders>
              <w:top w:val="nil"/>
              <w:left w:val="nil"/>
              <w:bottom w:val="single" w:sz="4" w:space="0" w:color="auto"/>
              <w:right w:val="single" w:sz="4" w:space="0" w:color="auto"/>
            </w:tcBorders>
            <w:shd w:val="clear" w:color="000000" w:fill="D0CECE"/>
            <w:vAlign w:val="center"/>
            <w:hideMark/>
          </w:tcPr>
          <w:p w14:paraId="46FB4C7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31B237C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1D124AA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1C7749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3BD1737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D48750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Pizarrón/pintarrón, insumos para exposición, caso publicado, video</w:t>
            </w:r>
          </w:p>
        </w:tc>
        <w:tc>
          <w:tcPr>
            <w:tcW w:w="328" w:type="dxa"/>
            <w:tcBorders>
              <w:top w:val="nil"/>
              <w:left w:val="nil"/>
              <w:bottom w:val="single" w:sz="4" w:space="0" w:color="auto"/>
              <w:right w:val="single" w:sz="4" w:space="0" w:color="auto"/>
            </w:tcBorders>
            <w:shd w:val="clear" w:color="000000" w:fill="D0CECE"/>
            <w:vAlign w:val="center"/>
            <w:hideMark/>
          </w:tcPr>
          <w:p w14:paraId="0FBF4A1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4" w:space="0" w:color="auto"/>
              <w:right w:val="single" w:sz="4" w:space="0" w:color="auto"/>
            </w:tcBorders>
            <w:shd w:val="clear" w:color="000000" w:fill="D0CECE"/>
            <w:vAlign w:val="center"/>
            <w:hideMark/>
          </w:tcPr>
          <w:p w14:paraId="388B250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4" w:space="0" w:color="auto"/>
              <w:right w:val="single" w:sz="8" w:space="0" w:color="auto"/>
            </w:tcBorders>
            <w:shd w:val="clear" w:color="000000" w:fill="D0CECE"/>
            <w:vAlign w:val="center"/>
            <w:hideMark/>
          </w:tcPr>
          <w:p w14:paraId="4D179BD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13CC6ACE" w14:textId="77777777" w:rsidTr="00A04A81">
        <w:trPr>
          <w:trHeight w:val="720"/>
        </w:trPr>
        <w:tc>
          <w:tcPr>
            <w:tcW w:w="308" w:type="dxa"/>
            <w:vMerge/>
            <w:tcBorders>
              <w:top w:val="nil"/>
              <w:left w:val="single" w:sz="8" w:space="0" w:color="auto"/>
              <w:bottom w:val="single" w:sz="4" w:space="0" w:color="auto"/>
              <w:right w:val="single" w:sz="4" w:space="0" w:color="auto"/>
            </w:tcBorders>
            <w:vAlign w:val="center"/>
            <w:hideMark/>
          </w:tcPr>
          <w:p w14:paraId="401D2E7D"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A8D54F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B02571C" w14:textId="77777777" w:rsidR="00A04A81" w:rsidRPr="00A04A81" w:rsidRDefault="00A04A81" w:rsidP="006669B3">
            <w:pPr>
              <w:rPr>
                <w:rFonts w:ascii="Arial Narrow" w:hAnsi="Arial Narrow"/>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03D4A7E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03A6E3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2CA2DBE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 Encuadre general del curso.</w:t>
            </w:r>
          </w:p>
        </w:tc>
        <w:tc>
          <w:tcPr>
            <w:tcW w:w="2410" w:type="dxa"/>
            <w:tcBorders>
              <w:top w:val="nil"/>
              <w:left w:val="nil"/>
              <w:bottom w:val="single" w:sz="4" w:space="0" w:color="auto"/>
              <w:right w:val="single" w:sz="4" w:space="0" w:color="auto"/>
            </w:tcBorders>
            <w:shd w:val="clear" w:color="auto" w:fill="auto"/>
            <w:vAlign w:val="center"/>
            <w:hideMark/>
          </w:tcPr>
          <w:p w14:paraId="7EDB991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1.1. Experiencia del ciclo anterior (instituciones jurídicas II). En 30 minutos, el profesor hará un diagnóstico de la compresión de los conceptos generales de La procuración e impartición de justicia.</w:t>
            </w:r>
          </w:p>
        </w:tc>
        <w:tc>
          <w:tcPr>
            <w:tcW w:w="992" w:type="dxa"/>
            <w:tcBorders>
              <w:top w:val="nil"/>
              <w:left w:val="nil"/>
              <w:bottom w:val="single" w:sz="4" w:space="0" w:color="auto"/>
              <w:right w:val="single" w:sz="4" w:space="0" w:color="auto"/>
            </w:tcBorders>
            <w:shd w:val="clear" w:color="auto" w:fill="auto"/>
            <w:vAlign w:val="center"/>
            <w:hideMark/>
          </w:tcPr>
          <w:p w14:paraId="498CF593"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Plenaria, lluvia de ideas</w:t>
            </w:r>
          </w:p>
        </w:tc>
        <w:tc>
          <w:tcPr>
            <w:tcW w:w="307" w:type="dxa"/>
            <w:tcBorders>
              <w:top w:val="nil"/>
              <w:left w:val="nil"/>
              <w:bottom w:val="single" w:sz="4" w:space="0" w:color="auto"/>
              <w:right w:val="single" w:sz="4" w:space="0" w:color="auto"/>
            </w:tcBorders>
            <w:shd w:val="clear" w:color="auto" w:fill="auto"/>
            <w:vAlign w:val="center"/>
            <w:hideMark/>
          </w:tcPr>
          <w:p w14:paraId="3FB5E9B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40D4A943"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396E529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58646B16" w14:textId="77777777" w:rsidR="00A04A81" w:rsidRPr="00A04A81" w:rsidRDefault="00A04A81" w:rsidP="006669B3">
            <w:pPr>
              <w:rPr>
                <w:rFonts w:ascii="Arial Narrow" w:hAnsi="Arial Narrow"/>
                <w:color w:val="000000"/>
                <w:sz w:val="14"/>
                <w:szCs w:val="14"/>
                <w:lang w:eastAsia="es-MX"/>
              </w:rPr>
            </w:pPr>
          </w:p>
        </w:tc>
        <w:tc>
          <w:tcPr>
            <w:tcW w:w="328" w:type="dxa"/>
            <w:tcBorders>
              <w:top w:val="nil"/>
              <w:left w:val="nil"/>
              <w:bottom w:val="single" w:sz="4" w:space="0" w:color="auto"/>
              <w:right w:val="single" w:sz="4" w:space="0" w:color="auto"/>
            </w:tcBorders>
            <w:shd w:val="clear" w:color="auto" w:fill="auto"/>
            <w:vAlign w:val="center"/>
            <w:hideMark/>
          </w:tcPr>
          <w:p w14:paraId="1F6D163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6FA130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4" w:space="0" w:color="auto"/>
              <w:right w:val="single" w:sz="8" w:space="0" w:color="auto"/>
            </w:tcBorders>
            <w:shd w:val="clear" w:color="auto" w:fill="auto"/>
            <w:vAlign w:val="center"/>
            <w:hideMark/>
          </w:tcPr>
          <w:p w14:paraId="32B98FB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26A62BF3" w14:textId="77777777" w:rsidTr="00A04A81">
        <w:trPr>
          <w:trHeight w:val="1005"/>
        </w:trPr>
        <w:tc>
          <w:tcPr>
            <w:tcW w:w="308" w:type="dxa"/>
            <w:vMerge/>
            <w:tcBorders>
              <w:top w:val="nil"/>
              <w:left w:val="single" w:sz="8" w:space="0" w:color="auto"/>
              <w:bottom w:val="single" w:sz="4" w:space="0" w:color="auto"/>
              <w:right w:val="single" w:sz="4" w:space="0" w:color="auto"/>
            </w:tcBorders>
            <w:vAlign w:val="center"/>
            <w:hideMark/>
          </w:tcPr>
          <w:p w14:paraId="242A213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F487C7D"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ADCB4E2" w14:textId="77777777" w:rsidR="00A04A81" w:rsidRPr="00A04A81" w:rsidRDefault="00A04A81" w:rsidP="006669B3">
            <w:pPr>
              <w:rPr>
                <w:rFonts w:ascii="Arial Narrow" w:hAnsi="Arial Narrow"/>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014041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3AEEA75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7096E0D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2. Encuadre de la metodología</w:t>
            </w:r>
          </w:p>
        </w:tc>
        <w:tc>
          <w:tcPr>
            <w:tcW w:w="2410" w:type="dxa"/>
            <w:tcBorders>
              <w:top w:val="nil"/>
              <w:left w:val="nil"/>
              <w:bottom w:val="single" w:sz="4" w:space="0" w:color="auto"/>
              <w:right w:val="single" w:sz="4" w:space="0" w:color="auto"/>
            </w:tcBorders>
            <w:shd w:val="clear" w:color="auto" w:fill="auto"/>
            <w:vAlign w:val="center"/>
            <w:hideMark/>
          </w:tcPr>
          <w:p w14:paraId="673D6ED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2.1. El profesor entregará el programa del curso, explicará el desarrollo de la Unidad de Aprendizaje Estudio de Caso, la forma de evaluación por rúbricas y registro de producto de la actividad en </w:t>
            </w:r>
            <w:r w:rsidRPr="00A04A81">
              <w:rPr>
                <w:rFonts w:ascii="Arial Narrow" w:eastAsia="Arial Narrow" w:hAnsi="Arial Narrow" w:cs="Arial Narrow"/>
                <w:b/>
                <w:sz w:val="14"/>
                <w:szCs w:val="14"/>
              </w:rPr>
              <w:t>Bitácora de registro de avances</w:t>
            </w:r>
            <w:r w:rsidRPr="00A04A81">
              <w:rPr>
                <w:rFonts w:ascii="Arial Narrow" w:hAnsi="Arial Narrow"/>
                <w:color w:val="000000"/>
                <w:sz w:val="14"/>
                <w:szCs w:val="14"/>
                <w:lang w:eastAsia="es-MX"/>
              </w:rPr>
              <w:t xml:space="preserve"> en el archivo Excel.</w:t>
            </w:r>
          </w:p>
        </w:tc>
        <w:tc>
          <w:tcPr>
            <w:tcW w:w="992" w:type="dxa"/>
            <w:tcBorders>
              <w:top w:val="nil"/>
              <w:left w:val="nil"/>
              <w:bottom w:val="single" w:sz="4" w:space="0" w:color="auto"/>
              <w:right w:val="single" w:sz="4" w:space="0" w:color="auto"/>
            </w:tcBorders>
            <w:shd w:val="clear" w:color="auto" w:fill="auto"/>
            <w:vAlign w:val="center"/>
            <w:hideMark/>
          </w:tcPr>
          <w:p w14:paraId="3AD18E4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Exposición</w:t>
            </w:r>
          </w:p>
        </w:tc>
        <w:tc>
          <w:tcPr>
            <w:tcW w:w="307" w:type="dxa"/>
            <w:tcBorders>
              <w:top w:val="nil"/>
              <w:left w:val="nil"/>
              <w:bottom w:val="single" w:sz="4" w:space="0" w:color="auto"/>
              <w:right w:val="single" w:sz="4" w:space="0" w:color="auto"/>
            </w:tcBorders>
            <w:shd w:val="clear" w:color="auto" w:fill="auto"/>
            <w:vAlign w:val="center"/>
            <w:hideMark/>
          </w:tcPr>
          <w:p w14:paraId="144B729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2D78B57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0AD5AA0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41E8EA05" w14:textId="77777777" w:rsidR="00A04A81" w:rsidRPr="00A04A81" w:rsidRDefault="00A04A81" w:rsidP="006669B3">
            <w:pPr>
              <w:rPr>
                <w:rFonts w:ascii="Arial Narrow" w:hAnsi="Arial Narrow"/>
                <w:color w:val="000000"/>
                <w:sz w:val="14"/>
                <w:szCs w:val="14"/>
                <w:lang w:eastAsia="es-MX"/>
              </w:rPr>
            </w:pPr>
          </w:p>
        </w:tc>
        <w:tc>
          <w:tcPr>
            <w:tcW w:w="328" w:type="dxa"/>
            <w:tcBorders>
              <w:top w:val="nil"/>
              <w:left w:val="nil"/>
              <w:bottom w:val="single" w:sz="4" w:space="0" w:color="auto"/>
              <w:right w:val="single" w:sz="4" w:space="0" w:color="auto"/>
            </w:tcBorders>
            <w:shd w:val="clear" w:color="auto" w:fill="auto"/>
            <w:vAlign w:val="center"/>
            <w:hideMark/>
          </w:tcPr>
          <w:p w14:paraId="1F6697F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DE1740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4" w:space="0" w:color="auto"/>
              <w:right w:val="single" w:sz="8" w:space="0" w:color="auto"/>
            </w:tcBorders>
            <w:shd w:val="clear" w:color="auto" w:fill="auto"/>
            <w:vAlign w:val="center"/>
            <w:hideMark/>
          </w:tcPr>
          <w:p w14:paraId="0D2D872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3BF33F82" w14:textId="77777777" w:rsidTr="00A04A81">
        <w:trPr>
          <w:trHeight w:val="1140"/>
        </w:trPr>
        <w:tc>
          <w:tcPr>
            <w:tcW w:w="308" w:type="dxa"/>
            <w:vMerge/>
            <w:tcBorders>
              <w:top w:val="nil"/>
              <w:left w:val="single" w:sz="8" w:space="0" w:color="auto"/>
              <w:bottom w:val="single" w:sz="4" w:space="0" w:color="auto"/>
              <w:right w:val="single" w:sz="4" w:space="0" w:color="auto"/>
            </w:tcBorders>
            <w:vAlign w:val="center"/>
            <w:hideMark/>
          </w:tcPr>
          <w:p w14:paraId="4FF0C1C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246A11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A9FF415" w14:textId="77777777" w:rsidR="00A04A81" w:rsidRPr="00A04A81" w:rsidRDefault="00A04A81" w:rsidP="006669B3">
            <w:pPr>
              <w:rPr>
                <w:rFonts w:ascii="Arial Narrow" w:hAnsi="Arial Narrow"/>
                <w:color w:val="000000"/>
                <w:sz w:val="14"/>
                <w:szCs w:val="14"/>
                <w:lang w:eastAsia="es-MX"/>
              </w:rPr>
            </w:pP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7563B0F4" w14:textId="77777777" w:rsidR="00A04A81" w:rsidRPr="00A04A81" w:rsidRDefault="00A04A81" w:rsidP="006669B3">
            <w:pPr>
              <w:jc w:val="center"/>
              <w:rPr>
                <w:rFonts w:ascii="Arial Narrow" w:hAnsi="Arial Narrow"/>
                <w:b/>
                <w:bCs/>
                <w:color w:val="000000"/>
                <w:sz w:val="14"/>
                <w:szCs w:val="14"/>
                <w:lang w:eastAsia="es-MX"/>
              </w:rPr>
            </w:pPr>
            <w:r w:rsidRPr="00A04A81">
              <w:rPr>
                <w:rFonts w:ascii="Arial Narrow" w:hAnsi="Arial Narrow"/>
                <w:b/>
                <w:bCs/>
                <w:color w:val="000000"/>
                <w:sz w:val="14"/>
                <w:szCs w:val="14"/>
                <w:lang w:eastAsia="es-MX"/>
              </w:rPr>
              <w:t>1</w:t>
            </w:r>
          </w:p>
        </w:tc>
        <w:tc>
          <w:tcPr>
            <w:tcW w:w="307" w:type="dxa"/>
            <w:tcBorders>
              <w:top w:val="nil"/>
              <w:left w:val="nil"/>
              <w:bottom w:val="single" w:sz="4" w:space="0" w:color="auto"/>
              <w:right w:val="single" w:sz="4" w:space="0" w:color="auto"/>
            </w:tcBorders>
            <w:shd w:val="clear" w:color="auto" w:fill="auto"/>
            <w:vAlign w:val="center"/>
            <w:hideMark/>
          </w:tcPr>
          <w:p w14:paraId="0C886CF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L</w:t>
            </w:r>
          </w:p>
        </w:tc>
        <w:tc>
          <w:tcPr>
            <w:tcW w:w="1573" w:type="dxa"/>
            <w:tcBorders>
              <w:top w:val="nil"/>
              <w:left w:val="nil"/>
              <w:bottom w:val="single" w:sz="4" w:space="0" w:color="auto"/>
              <w:right w:val="single" w:sz="4" w:space="0" w:color="auto"/>
            </w:tcBorders>
            <w:shd w:val="clear" w:color="auto" w:fill="auto"/>
            <w:vAlign w:val="center"/>
            <w:hideMark/>
          </w:tcPr>
          <w:p w14:paraId="68C9F28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3. Encuadre del caso</w:t>
            </w:r>
          </w:p>
        </w:tc>
        <w:tc>
          <w:tcPr>
            <w:tcW w:w="2410" w:type="dxa"/>
            <w:tcBorders>
              <w:top w:val="nil"/>
              <w:left w:val="nil"/>
              <w:bottom w:val="single" w:sz="4" w:space="0" w:color="auto"/>
              <w:right w:val="single" w:sz="4" w:space="0" w:color="auto"/>
            </w:tcBorders>
            <w:shd w:val="clear" w:color="auto" w:fill="auto"/>
            <w:vAlign w:val="center"/>
            <w:hideMark/>
          </w:tcPr>
          <w:p w14:paraId="266B512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3.1. Lectura individual del caso publicado en el programa, así como el video consultado en el link (ver descripción de producto de la actividad del Anexo II). El estudiante realizará las conceptualizaciones de la, institución jurídica por equipos, en 30 minutos.</w:t>
            </w:r>
          </w:p>
        </w:tc>
        <w:tc>
          <w:tcPr>
            <w:tcW w:w="992" w:type="dxa"/>
            <w:tcBorders>
              <w:top w:val="nil"/>
              <w:left w:val="nil"/>
              <w:bottom w:val="single" w:sz="4" w:space="0" w:color="auto"/>
              <w:right w:val="single" w:sz="4" w:space="0" w:color="auto"/>
            </w:tcBorders>
            <w:shd w:val="clear" w:color="auto" w:fill="auto"/>
            <w:vAlign w:val="center"/>
            <w:hideMark/>
          </w:tcPr>
          <w:p w14:paraId="7E164DD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Aprendizaje Colaborativo, Lectura</w:t>
            </w:r>
          </w:p>
        </w:tc>
        <w:tc>
          <w:tcPr>
            <w:tcW w:w="307" w:type="dxa"/>
            <w:tcBorders>
              <w:top w:val="nil"/>
              <w:left w:val="nil"/>
              <w:bottom w:val="single" w:sz="4" w:space="0" w:color="auto"/>
              <w:right w:val="single" w:sz="4" w:space="0" w:color="auto"/>
            </w:tcBorders>
            <w:shd w:val="clear" w:color="auto" w:fill="auto"/>
            <w:vAlign w:val="center"/>
            <w:hideMark/>
          </w:tcPr>
          <w:p w14:paraId="38B616A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3C90498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0660BA3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47D4E6D0" w14:textId="77777777" w:rsidR="00A04A81" w:rsidRPr="00A04A81" w:rsidRDefault="00A04A81" w:rsidP="006669B3">
            <w:pPr>
              <w:rPr>
                <w:rFonts w:ascii="Arial Narrow" w:hAnsi="Arial Narrow"/>
                <w:color w:val="000000"/>
                <w:sz w:val="14"/>
                <w:szCs w:val="14"/>
                <w:lang w:eastAsia="es-MX"/>
              </w:rPr>
            </w:pPr>
          </w:p>
        </w:tc>
        <w:tc>
          <w:tcPr>
            <w:tcW w:w="3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DA785B0"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FASE 1:  Lectura del Caso y revisión de videos</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C09FC2" w14:textId="7D1B69E4"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Caso </w:t>
            </w:r>
            <w:proofErr w:type="spellStart"/>
            <w:r w:rsidRPr="00A04A81">
              <w:rPr>
                <w:rFonts w:ascii="Arial Narrow" w:hAnsi="Arial Narrow"/>
                <w:color w:val="000000"/>
                <w:sz w:val="14"/>
                <w:szCs w:val="14"/>
                <w:lang w:eastAsia="es-MX"/>
              </w:rPr>
              <w:t>Yakiri</w:t>
            </w:r>
            <w:proofErr w:type="spellEnd"/>
            <w:r w:rsidRPr="00A04A81">
              <w:rPr>
                <w:rFonts w:ascii="Arial Narrow" w:hAnsi="Arial Narrow"/>
                <w:color w:val="000000"/>
                <w:sz w:val="14"/>
                <w:szCs w:val="14"/>
                <w:lang w:eastAsia="es-MX"/>
              </w:rPr>
              <w:t xml:space="preserve"> n, homicidio o legítima defensa. Secuencia de  hechos, actores, perspectiva de los hechos, legitimación de las acciones.</w:t>
            </w:r>
          </w:p>
        </w:tc>
        <w:tc>
          <w:tcPr>
            <w:tcW w:w="985"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14:paraId="2EBDA1C1"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Gobierno, justicia, libertad. Seguridad, derechos humanos, gobierno, constitucionalidad, instituciones, legislaciones  (estatal Jalisco y nacionales México y España).</w:t>
            </w:r>
          </w:p>
        </w:tc>
      </w:tr>
      <w:tr w:rsidR="00A04A81" w:rsidRPr="00A04A81" w14:paraId="2972DD1C" w14:textId="77777777" w:rsidTr="00A04A81">
        <w:trPr>
          <w:trHeight w:val="480"/>
        </w:trPr>
        <w:tc>
          <w:tcPr>
            <w:tcW w:w="308" w:type="dxa"/>
            <w:vMerge/>
            <w:tcBorders>
              <w:top w:val="nil"/>
              <w:left w:val="single" w:sz="8" w:space="0" w:color="auto"/>
              <w:bottom w:val="single" w:sz="4" w:space="0" w:color="auto"/>
              <w:right w:val="single" w:sz="4" w:space="0" w:color="auto"/>
            </w:tcBorders>
            <w:vAlign w:val="center"/>
            <w:hideMark/>
          </w:tcPr>
          <w:p w14:paraId="7DD82242"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7A73B7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5A1C11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97A50CB"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647A851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D</w:t>
            </w:r>
          </w:p>
        </w:tc>
        <w:tc>
          <w:tcPr>
            <w:tcW w:w="1573" w:type="dxa"/>
            <w:tcBorders>
              <w:top w:val="nil"/>
              <w:left w:val="nil"/>
              <w:bottom w:val="single" w:sz="4" w:space="0" w:color="auto"/>
              <w:right w:val="single" w:sz="4" w:space="0" w:color="auto"/>
            </w:tcBorders>
            <w:shd w:val="clear" w:color="auto" w:fill="auto"/>
            <w:vAlign w:val="center"/>
            <w:hideMark/>
          </w:tcPr>
          <w:p w14:paraId="4B509B3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6E609C3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3.2. El profesor en plenaria socializará las conceptualizaciones de los equipos en el pintarrón integrando un esquema general en 30 minutos</w:t>
            </w:r>
          </w:p>
        </w:tc>
        <w:tc>
          <w:tcPr>
            <w:tcW w:w="992" w:type="dxa"/>
            <w:tcBorders>
              <w:top w:val="nil"/>
              <w:left w:val="nil"/>
              <w:bottom w:val="single" w:sz="4" w:space="0" w:color="auto"/>
              <w:right w:val="single" w:sz="4" w:space="0" w:color="auto"/>
            </w:tcBorders>
            <w:shd w:val="clear" w:color="auto" w:fill="auto"/>
            <w:vAlign w:val="center"/>
            <w:hideMark/>
          </w:tcPr>
          <w:p w14:paraId="0B5521F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Plenaria</w:t>
            </w:r>
          </w:p>
        </w:tc>
        <w:tc>
          <w:tcPr>
            <w:tcW w:w="307" w:type="dxa"/>
            <w:tcBorders>
              <w:top w:val="nil"/>
              <w:left w:val="nil"/>
              <w:bottom w:val="single" w:sz="4" w:space="0" w:color="auto"/>
              <w:right w:val="single" w:sz="4" w:space="0" w:color="auto"/>
            </w:tcBorders>
            <w:shd w:val="clear" w:color="auto" w:fill="auto"/>
            <w:vAlign w:val="center"/>
            <w:hideMark/>
          </w:tcPr>
          <w:p w14:paraId="5C05386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4F50C2C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684DD29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0C95CE52"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6A18C7E0"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53B8BD08"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7138C1E2" w14:textId="77777777" w:rsidR="00A04A81" w:rsidRPr="00A04A81" w:rsidRDefault="00A04A81" w:rsidP="006669B3">
            <w:pPr>
              <w:rPr>
                <w:rFonts w:ascii="Arial Narrow" w:hAnsi="Arial Narrow"/>
                <w:color w:val="000000"/>
                <w:sz w:val="14"/>
                <w:szCs w:val="14"/>
                <w:lang w:eastAsia="es-MX"/>
              </w:rPr>
            </w:pPr>
          </w:p>
        </w:tc>
      </w:tr>
      <w:tr w:rsidR="00A04A81" w:rsidRPr="00A04A81" w14:paraId="2E4D8902" w14:textId="77777777" w:rsidTr="00A04A81">
        <w:trPr>
          <w:trHeight w:val="1125"/>
        </w:trPr>
        <w:tc>
          <w:tcPr>
            <w:tcW w:w="308" w:type="dxa"/>
            <w:vMerge/>
            <w:tcBorders>
              <w:top w:val="nil"/>
              <w:left w:val="single" w:sz="8" w:space="0" w:color="auto"/>
              <w:bottom w:val="single" w:sz="4" w:space="0" w:color="auto"/>
              <w:right w:val="single" w:sz="4" w:space="0" w:color="auto"/>
            </w:tcBorders>
            <w:vAlign w:val="center"/>
            <w:hideMark/>
          </w:tcPr>
          <w:p w14:paraId="36994521"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0FDC12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1E8D269"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BDCD1AC" w14:textId="77777777" w:rsidR="00A04A81" w:rsidRPr="00A04A81" w:rsidRDefault="00A04A81" w:rsidP="006669B3">
            <w:pPr>
              <w:rPr>
                <w:rFonts w:ascii="Arial Narrow" w:hAnsi="Arial Narrow"/>
                <w:b/>
                <w:bCs/>
                <w:color w:val="000000"/>
                <w:sz w:val="14"/>
                <w:szCs w:val="14"/>
                <w:lang w:eastAsia="es-MX"/>
              </w:rPr>
            </w:pP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516490E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C</w:t>
            </w:r>
          </w:p>
        </w:tc>
        <w:tc>
          <w:tcPr>
            <w:tcW w:w="1573" w:type="dxa"/>
            <w:vMerge w:val="restart"/>
            <w:tcBorders>
              <w:top w:val="nil"/>
              <w:left w:val="single" w:sz="4" w:space="0" w:color="auto"/>
              <w:bottom w:val="single" w:sz="4" w:space="0" w:color="auto"/>
              <w:right w:val="single" w:sz="4" w:space="0" w:color="auto"/>
            </w:tcBorders>
            <w:shd w:val="clear" w:color="000000" w:fill="D0CECE"/>
            <w:vAlign w:val="center"/>
            <w:hideMark/>
          </w:tcPr>
          <w:p w14:paraId="1A18749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Tarea: Esquema de </w:t>
            </w:r>
            <w:proofErr w:type="spellStart"/>
            <w:r w:rsidRPr="00A04A81">
              <w:rPr>
                <w:rFonts w:ascii="Arial Narrow" w:hAnsi="Arial Narrow"/>
                <w:color w:val="000000"/>
                <w:sz w:val="14"/>
                <w:szCs w:val="14"/>
                <w:lang w:eastAsia="es-MX"/>
              </w:rPr>
              <w:t>stakeholders</w:t>
            </w:r>
            <w:proofErr w:type="spellEnd"/>
            <w:r w:rsidRPr="00A04A81">
              <w:rPr>
                <w:rFonts w:ascii="Arial Narrow" w:hAnsi="Arial Narrow"/>
                <w:color w:val="000000"/>
                <w:sz w:val="14"/>
                <w:szCs w:val="14"/>
                <w:lang w:eastAsia="es-MX"/>
              </w:rPr>
              <w:t xml:space="preserve">, </w:t>
            </w:r>
            <w:r w:rsidRPr="00A04A81">
              <w:rPr>
                <w:rFonts w:ascii="Arial Narrow" w:hAnsi="Arial Narrow"/>
                <w:b/>
                <w:bCs/>
                <w:color w:val="000000"/>
                <w:sz w:val="14"/>
                <w:szCs w:val="14"/>
                <w:lang w:eastAsia="es-MX"/>
              </w:rPr>
              <w:t>Producto de la actividad 1 (PA-1) y PRODUCTO1-1 (bitácora de registro de avances en formato de elección del estudiante de documentación)</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73EA4C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4.1. El profesor solicitará a los estudiantes un esquema </w:t>
            </w:r>
            <w:proofErr w:type="spellStart"/>
            <w:r w:rsidRPr="00A04A81">
              <w:rPr>
                <w:rFonts w:ascii="Arial Narrow" w:hAnsi="Arial Narrow"/>
                <w:color w:val="000000"/>
                <w:sz w:val="14"/>
                <w:szCs w:val="14"/>
                <w:lang w:eastAsia="es-MX"/>
              </w:rPr>
              <w:t>stakeholders</w:t>
            </w:r>
            <w:proofErr w:type="spellEnd"/>
            <w:r w:rsidRPr="00A04A81">
              <w:rPr>
                <w:rFonts w:ascii="Arial Narrow" w:hAnsi="Arial Narrow"/>
                <w:color w:val="000000"/>
                <w:sz w:val="14"/>
                <w:szCs w:val="14"/>
                <w:lang w:eastAsia="es-MX"/>
              </w:rPr>
              <w:t xml:space="preserve"> (grupos interesados no jurídicos), como sociólogos, comunicólogos, periodistas, médicos legistas, activistas, psicólogos </w:t>
            </w:r>
            <w:r w:rsidRPr="00A04A81">
              <w:rPr>
                <w:rFonts w:ascii="Arial Narrow" w:hAnsi="Arial Narrow"/>
                <w:b/>
                <w:bCs/>
                <w:color w:val="000000"/>
                <w:sz w:val="14"/>
                <w:szCs w:val="14"/>
                <w:lang w:eastAsia="es-MX"/>
              </w:rPr>
              <w:t xml:space="preserve">(PA 1) </w:t>
            </w:r>
            <w:r w:rsidRPr="00A04A81">
              <w:rPr>
                <w:rFonts w:ascii="Arial Narrow" w:hAnsi="Arial Narrow"/>
                <w:color w:val="000000"/>
                <w:sz w:val="14"/>
                <w:szCs w:val="14"/>
                <w:lang w:eastAsia="es-MX"/>
              </w:rPr>
              <w:t xml:space="preserve"> y registrará los datos relevantes en bitácora de registro de avances en formato de elección del estudiante, así como su primera conclusión. Este esquema se entregará en la SESIÓN II.</w:t>
            </w:r>
          </w:p>
        </w:tc>
        <w:tc>
          <w:tcPr>
            <w:tcW w:w="992" w:type="dxa"/>
            <w:tcBorders>
              <w:top w:val="nil"/>
              <w:left w:val="nil"/>
              <w:bottom w:val="single" w:sz="4" w:space="0" w:color="auto"/>
              <w:right w:val="single" w:sz="4" w:space="0" w:color="auto"/>
            </w:tcBorders>
            <w:shd w:val="clear" w:color="auto" w:fill="auto"/>
            <w:vAlign w:val="center"/>
            <w:hideMark/>
          </w:tcPr>
          <w:p w14:paraId="7944DFF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6250762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43D24A6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757E2CA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PA1</w:t>
            </w:r>
          </w:p>
        </w:tc>
        <w:tc>
          <w:tcPr>
            <w:tcW w:w="480" w:type="dxa"/>
            <w:vMerge/>
            <w:tcBorders>
              <w:top w:val="nil"/>
              <w:left w:val="single" w:sz="4" w:space="0" w:color="auto"/>
              <w:bottom w:val="single" w:sz="4" w:space="0" w:color="auto"/>
              <w:right w:val="single" w:sz="4" w:space="0" w:color="auto"/>
            </w:tcBorders>
            <w:vAlign w:val="center"/>
            <w:hideMark/>
          </w:tcPr>
          <w:p w14:paraId="0483386B"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9181433"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6BCBAC43"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7F9C67F8" w14:textId="77777777" w:rsidR="00A04A81" w:rsidRPr="00A04A81" w:rsidRDefault="00A04A81" w:rsidP="006669B3">
            <w:pPr>
              <w:rPr>
                <w:rFonts w:ascii="Arial Narrow" w:hAnsi="Arial Narrow"/>
                <w:color w:val="000000"/>
                <w:sz w:val="14"/>
                <w:szCs w:val="14"/>
                <w:lang w:eastAsia="es-MX"/>
              </w:rPr>
            </w:pPr>
          </w:p>
        </w:tc>
      </w:tr>
      <w:tr w:rsidR="00A04A81" w:rsidRPr="00A04A81" w14:paraId="7C0CC6BD" w14:textId="77777777" w:rsidTr="00A04A81">
        <w:trPr>
          <w:trHeight w:val="480"/>
        </w:trPr>
        <w:tc>
          <w:tcPr>
            <w:tcW w:w="308" w:type="dxa"/>
            <w:vMerge/>
            <w:tcBorders>
              <w:top w:val="nil"/>
              <w:left w:val="single" w:sz="8" w:space="0" w:color="auto"/>
              <w:bottom w:val="single" w:sz="4" w:space="0" w:color="auto"/>
              <w:right w:val="single" w:sz="4" w:space="0" w:color="auto"/>
            </w:tcBorders>
            <w:vAlign w:val="center"/>
            <w:hideMark/>
          </w:tcPr>
          <w:p w14:paraId="6F8DEB9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292EB59"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95B8EDF"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884DD2C" w14:textId="77777777" w:rsidR="00A04A81" w:rsidRPr="00A04A81" w:rsidRDefault="00A04A81" w:rsidP="006669B3">
            <w:pPr>
              <w:rPr>
                <w:rFonts w:ascii="Arial Narrow" w:hAnsi="Arial Narrow"/>
                <w:b/>
                <w:bCs/>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C25CADB" w14:textId="77777777" w:rsidR="00A04A81" w:rsidRPr="00A04A81" w:rsidRDefault="00A04A81" w:rsidP="006669B3">
            <w:pPr>
              <w:rPr>
                <w:rFonts w:ascii="Arial Narrow" w:hAnsi="Arial Narrow"/>
                <w:color w:val="000000"/>
                <w:sz w:val="14"/>
                <w:szCs w:val="14"/>
                <w:lang w:eastAsia="es-MX"/>
              </w:rPr>
            </w:pPr>
          </w:p>
        </w:tc>
        <w:tc>
          <w:tcPr>
            <w:tcW w:w="1573" w:type="dxa"/>
            <w:vMerge/>
            <w:tcBorders>
              <w:top w:val="nil"/>
              <w:left w:val="single" w:sz="4" w:space="0" w:color="auto"/>
              <w:bottom w:val="single" w:sz="4" w:space="0" w:color="auto"/>
              <w:right w:val="single" w:sz="4" w:space="0" w:color="auto"/>
            </w:tcBorders>
            <w:vAlign w:val="center"/>
            <w:hideMark/>
          </w:tcPr>
          <w:p w14:paraId="50E426A6" w14:textId="77777777" w:rsidR="00A04A81" w:rsidRPr="00A04A81" w:rsidRDefault="00A04A81" w:rsidP="006669B3">
            <w:pPr>
              <w:rPr>
                <w:rFonts w:ascii="Arial Narrow" w:hAnsi="Arial Narrow"/>
                <w:color w:val="000000"/>
                <w:sz w:val="14"/>
                <w:szCs w:val="14"/>
                <w:lang w:eastAsia="es-MX"/>
              </w:rPr>
            </w:pPr>
          </w:p>
        </w:tc>
        <w:tc>
          <w:tcPr>
            <w:tcW w:w="2410" w:type="dxa"/>
            <w:vMerge/>
            <w:tcBorders>
              <w:top w:val="nil"/>
              <w:left w:val="single" w:sz="4" w:space="0" w:color="auto"/>
              <w:bottom w:val="single" w:sz="4" w:space="0" w:color="auto"/>
              <w:right w:val="single" w:sz="4" w:space="0" w:color="auto"/>
            </w:tcBorders>
            <w:vAlign w:val="center"/>
            <w:hideMark/>
          </w:tcPr>
          <w:p w14:paraId="5BAB8824" w14:textId="77777777" w:rsidR="00A04A81" w:rsidRPr="00A04A81" w:rsidRDefault="00A04A81" w:rsidP="006669B3">
            <w:pPr>
              <w:rPr>
                <w:rFonts w:ascii="Arial Narrow" w:hAnsi="Arial Narrow"/>
                <w:color w:val="000000"/>
                <w:sz w:val="14"/>
                <w:szCs w:val="14"/>
                <w:lang w:eastAsia="es-MX"/>
              </w:rPr>
            </w:pPr>
          </w:p>
        </w:tc>
        <w:tc>
          <w:tcPr>
            <w:tcW w:w="992" w:type="dxa"/>
            <w:tcBorders>
              <w:top w:val="nil"/>
              <w:left w:val="nil"/>
              <w:bottom w:val="single" w:sz="4" w:space="0" w:color="auto"/>
              <w:right w:val="single" w:sz="4" w:space="0" w:color="auto"/>
            </w:tcBorders>
            <w:shd w:val="clear" w:color="auto" w:fill="auto"/>
            <w:vAlign w:val="center"/>
            <w:hideMark/>
          </w:tcPr>
          <w:p w14:paraId="5E92C51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3FA0C2E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562CC5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0A4557E9" w14:textId="77777777" w:rsidR="00A04A81" w:rsidRPr="00A04A81" w:rsidRDefault="00A04A81" w:rsidP="006669B3">
            <w:pPr>
              <w:rPr>
                <w:rFonts w:ascii="Arial Narrow" w:hAnsi="Arial Narrow"/>
                <w:color w:val="000000"/>
                <w:sz w:val="14"/>
                <w:szCs w:val="14"/>
                <w:lang w:eastAsia="es-MX"/>
              </w:rPr>
            </w:pPr>
          </w:p>
        </w:tc>
        <w:tc>
          <w:tcPr>
            <w:tcW w:w="480" w:type="dxa"/>
            <w:vMerge/>
            <w:tcBorders>
              <w:top w:val="nil"/>
              <w:left w:val="single" w:sz="4" w:space="0" w:color="auto"/>
              <w:bottom w:val="single" w:sz="4" w:space="0" w:color="auto"/>
              <w:right w:val="single" w:sz="4" w:space="0" w:color="auto"/>
            </w:tcBorders>
            <w:vAlign w:val="center"/>
            <w:hideMark/>
          </w:tcPr>
          <w:p w14:paraId="214A2B43"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56A63DC"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4D85C371"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FA79BB2" w14:textId="77777777" w:rsidR="00A04A81" w:rsidRPr="00A04A81" w:rsidRDefault="00A04A81" w:rsidP="006669B3">
            <w:pPr>
              <w:rPr>
                <w:rFonts w:ascii="Arial Narrow" w:hAnsi="Arial Narrow"/>
                <w:color w:val="000000"/>
                <w:sz w:val="14"/>
                <w:szCs w:val="14"/>
                <w:lang w:eastAsia="es-MX"/>
              </w:rPr>
            </w:pPr>
          </w:p>
        </w:tc>
      </w:tr>
      <w:tr w:rsidR="00A04A81" w:rsidRPr="00A04A81" w14:paraId="2DBAEEC1" w14:textId="77777777" w:rsidTr="00A04A81">
        <w:trPr>
          <w:trHeight w:val="480"/>
        </w:trPr>
        <w:tc>
          <w:tcPr>
            <w:tcW w:w="308" w:type="dxa"/>
            <w:vMerge/>
            <w:tcBorders>
              <w:top w:val="nil"/>
              <w:left w:val="single" w:sz="8" w:space="0" w:color="auto"/>
              <w:bottom w:val="single" w:sz="4" w:space="0" w:color="auto"/>
              <w:right w:val="single" w:sz="4" w:space="0" w:color="auto"/>
            </w:tcBorders>
            <w:vAlign w:val="center"/>
            <w:hideMark/>
          </w:tcPr>
          <w:p w14:paraId="1131410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997EFC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4D6570C"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DD63236"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4D512D1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3E3AAAE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Previsión para el profesor: Gestión de invitación a especialistas no jurídicos para panel de expertos a desarrollar en la SESIÓN II.</w:t>
            </w:r>
          </w:p>
        </w:tc>
        <w:tc>
          <w:tcPr>
            <w:tcW w:w="2410" w:type="dxa"/>
            <w:tcBorders>
              <w:top w:val="nil"/>
              <w:left w:val="nil"/>
              <w:bottom w:val="single" w:sz="4" w:space="0" w:color="auto"/>
              <w:right w:val="single" w:sz="4" w:space="0" w:color="auto"/>
            </w:tcBorders>
            <w:shd w:val="clear" w:color="auto" w:fill="auto"/>
            <w:vAlign w:val="center"/>
            <w:hideMark/>
          </w:tcPr>
          <w:p w14:paraId="6BBC70C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5.1. El profesor gestionará la concertación de citas con los especialistas y designará un moderador para el desarrollo del panel de expertos de la SESIÓN II </w:t>
            </w:r>
          </w:p>
        </w:tc>
        <w:tc>
          <w:tcPr>
            <w:tcW w:w="992" w:type="dxa"/>
            <w:tcBorders>
              <w:top w:val="nil"/>
              <w:left w:val="nil"/>
              <w:bottom w:val="single" w:sz="4" w:space="0" w:color="auto"/>
              <w:right w:val="single" w:sz="4" w:space="0" w:color="auto"/>
            </w:tcBorders>
            <w:shd w:val="clear" w:color="auto" w:fill="auto"/>
            <w:vAlign w:val="center"/>
            <w:hideMark/>
          </w:tcPr>
          <w:p w14:paraId="373FA05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EF6206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634645F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19F61AA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116A1673"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2DEBE4B6"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4DB1F707"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3F5EAA60" w14:textId="77777777" w:rsidR="00A04A81" w:rsidRPr="00A04A81" w:rsidRDefault="00A04A81" w:rsidP="006669B3">
            <w:pPr>
              <w:rPr>
                <w:rFonts w:ascii="Arial Narrow" w:hAnsi="Arial Narrow"/>
                <w:color w:val="000000"/>
                <w:sz w:val="14"/>
                <w:szCs w:val="14"/>
                <w:lang w:eastAsia="es-MX"/>
              </w:rPr>
            </w:pPr>
          </w:p>
        </w:tc>
      </w:tr>
      <w:tr w:rsidR="00A04A81" w:rsidRPr="00A04A81" w14:paraId="201CC2B4" w14:textId="77777777" w:rsidTr="00A04A81">
        <w:trPr>
          <w:trHeight w:val="48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7663FB2"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II</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28A68AD9"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182971FD"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0906B18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0D47D5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52D9B73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II</w:t>
            </w:r>
          </w:p>
        </w:tc>
        <w:tc>
          <w:tcPr>
            <w:tcW w:w="2410" w:type="dxa"/>
            <w:tcBorders>
              <w:top w:val="nil"/>
              <w:left w:val="nil"/>
              <w:bottom w:val="single" w:sz="4" w:space="0" w:color="auto"/>
              <w:right w:val="single" w:sz="4" w:space="0" w:color="auto"/>
            </w:tcBorders>
            <w:shd w:val="clear" w:color="000000" w:fill="D0CECE"/>
            <w:vAlign w:val="center"/>
            <w:hideMark/>
          </w:tcPr>
          <w:p w14:paraId="0556AAC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68E32A9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DE53AC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0E0C6A9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0D61E03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EE3BB7A"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Computadora, software, acceso a la red, plataforma de revisión</w:t>
            </w:r>
          </w:p>
        </w:tc>
        <w:tc>
          <w:tcPr>
            <w:tcW w:w="328" w:type="dxa"/>
            <w:tcBorders>
              <w:top w:val="nil"/>
              <w:left w:val="nil"/>
              <w:bottom w:val="single" w:sz="4" w:space="0" w:color="auto"/>
              <w:right w:val="single" w:sz="4" w:space="0" w:color="auto"/>
            </w:tcBorders>
            <w:shd w:val="clear" w:color="000000" w:fill="D0CECE"/>
            <w:textDirection w:val="btLr"/>
            <w:vAlign w:val="center"/>
            <w:hideMark/>
          </w:tcPr>
          <w:p w14:paraId="019C302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4" w:space="0" w:color="auto"/>
              <w:right w:val="single" w:sz="4" w:space="0" w:color="auto"/>
            </w:tcBorders>
            <w:shd w:val="clear" w:color="000000" w:fill="D0CECE"/>
            <w:textDirection w:val="btLr"/>
            <w:vAlign w:val="center"/>
            <w:hideMark/>
          </w:tcPr>
          <w:p w14:paraId="5FF12E1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4" w:space="0" w:color="auto"/>
              <w:right w:val="single" w:sz="8" w:space="0" w:color="auto"/>
            </w:tcBorders>
            <w:shd w:val="clear" w:color="000000" w:fill="D0CECE"/>
            <w:textDirection w:val="btLr"/>
            <w:vAlign w:val="center"/>
            <w:hideMark/>
          </w:tcPr>
          <w:p w14:paraId="428269A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77966283" w14:textId="77777777" w:rsidTr="00A04A81">
        <w:trPr>
          <w:trHeight w:val="480"/>
        </w:trPr>
        <w:tc>
          <w:tcPr>
            <w:tcW w:w="308" w:type="dxa"/>
            <w:vMerge/>
            <w:tcBorders>
              <w:top w:val="nil"/>
              <w:left w:val="single" w:sz="8" w:space="0" w:color="auto"/>
              <w:bottom w:val="single" w:sz="4" w:space="0" w:color="auto"/>
              <w:right w:val="single" w:sz="4" w:space="0" w:color="auto"/>
            </w:tcBorders>
            <w:vAlign w:val="center"/>
            <w:hideMark/>
          </w:tcPr>
          <w:p w14:paraId="0A66375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E6647DF"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4DFF721" w14:textId="77777777" w:rsidR="00A04A81" w:rsidRPr="00A04A81" w:rsidRDefault="00A04A81" w:rsidP="006669B3">
            <w:pPr>
              <w:rPr>
                <w:rFonts w:ascii="Arial Narrow" w:hAnsi="Arial Narrow"/>
                <w:color w:val="000000"/>
                <w:sz w:val="14"/>
                <w:szCs w:val="14"/>
                <w:lang w:eastAsia="es-MX"/>
              </w:rPr>
            </w:pP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1F185A8C" w14:textId="77777777" w:rsidR="00A04A81" w:rsidRPr="00A04A81" w:rsidRDefault="00A04A81" w:rsidP="006669B3">
            <w:pPr>
              <w:jc w:val="center"/>
              <w:rPr>
                <w:rFonts w:ascii="Arial Narrow" w:hAnsi="Arial Narrow"/>
                <w:b/>
                <w:bCs/>
                <w:color w:val="000000"/>
                <w:sz w:val="14"/>
                <w:szCs w:val="14"/>
                <w:lang w:eastAsia="es-MX"/>
              </w:rPr>
            </w:pPr>
            <w:r w:rsidRPr="00A04A81">
              <w:rPr>
                <w:rFonts w:ascii="Arial Narrow" w:hAnsi="Arial Narrow"/>
                <w:b/>
                <w:bCs/>
                <w:color w:val="000000"/>
                <w:sz w:val="14"/>
                <w:szCs w:val="14"/>
                <w:lang w:eastAsia="es-MX"/>
              </w:rPr>
              <w:t>2</w:t>
            </w:r>
          </w:p>
        </w:tc>
        <w:tc>
          <w:tcPr>
            <w:tcW w:w="307" w:type="dxa"/>
            <w:tcBorders>
              <w:top w:val="nil"/>
              <w:left w:val="nil"/>
              <w:bottom w:val="single" w:sz="4" w:space="0" w:color="auto"/>
              <w:right w:val="single" w:sz="4" w:space="0" w:color="auto"/>
            </w:tcBorders>
            <w:shd w:val="clear" w:color="auto" w:fill="auto"/>
            <w:vAlign w:val="center"/>
            <w:hideMark/>
          </w:tcPr>
          <w:p w14:paraId="0456711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L</w:t>
            </w:r>
          </w:p>
        </w:tc>
        <w:tc>
          <w:tcPr>
            <w:tcW w:w="1573" w:type="dxa"/>
            <w:tcBorders>
              <w:top w:val="nil"/>
              <w:left w:val="nil"/>
              <w:bottom w:val="single" w:sz="4" w:space="0" w:color="auto"/>
              <w:right w:val="single" w:sz="4" w:space="0" w:color="auto"/>
            </w:tcBorders>
            <w:shd w:val="clear" w:color="auto" w:fill="auto"/>
            <w:vAlign w:val="center"/>
            <w:hideMark/>
          </w:tcPr>
          <w:p w14:paraId="033E77F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 Panel de expertos de otras disciplinas </w:t>
            </w:r>
          </w:p>
        </w:tc>
        <w:tc>
          <w:tcPr>
            <w:tcW w:w="2410" w:type="dxa"/>
            <w:tcBorders>
              <w:top w:val="nil"/>
              <w:left w:val="nil"/>
              <w:bottom w:val="single" w:sz="4" w:space="0" w:color="auto"/>
              <w:right w:val="single" w:sz="4" w:space="0" w:color="auto"/>
            </w:tcBorders>
            <w:shd w:val="clear" w:color="auto" w:fill="auto"/>
            <w:vAlign w:val="center"/>
            <w:hideMark/>
          </w:tcPr>
          <w:p w14:paraId="0E8C55E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1.4. Se abrirá una sesión de preguntas y respuestas por parte de los alumnos hacia los panelistas. </w:t>
            </w:r>
          </w:p>
        </w:tc>
        <w:tc>
          <w:tcPr>
            <w:tcW w:w="992" w:type="dxa"/>
            <w:tcBorders>
              <w:top w:val="nil"/>
              <w:left w:val="nil"/>
              <w:bottom w:val="single" w:sz="4" w:space="0" w:color="auto"/>
              <w:right w:val="single" w:sz="4" w:space="0" w:color="auto"/>
            </w:tcBorders>
            <w:shd w:val="clear" w:color="auto" w:fill="auto"/>
            <w:vAlign w:val="center"/>
            <w:hideMark/>
          </w:tcPr>
          <w:p w14:paraId="38C87AB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Panel</w:t>
            </w:r>
          </w:p>
        </w:tc>
        <w:tc>
          <w:tcPr>
            <w:tcW w:w="307" w:type="dxa"/>
            <w:tcBorders>
              <w:top w:val="nil"/>
              <w:left w:val="nil"/>
              <w:bottom w:val="single" w:sz="4" w:space="0" w:color="auto"/>
              <w:right w:val="single" w:sz="4" w:space="0" w:color="auto"/>
            </w:tcBorders>
            <w:shd w:val="clear" w:color="auto" w:fill="auto"/>
            <w:vAlign w:val="center"/>
            <w:hideMark/>
          </w:tcPr>
          <w:p w14:paraId="7E18189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7D734FF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4BCF6FC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6FFEFB6E" w14:textId="77777777" w:rsidR="00A04A81" w:rsidRPr="00A04A81" w:rsidRDefault="00A04A81" w:rsidP="006669B3">
            <w:pPr>
              <w:rPr>
                <w:rFonts w:ascii="Arial Narrow" w:hAnsi="Arial Narrow"/>
                <w:color w:val="000000"/>
                <w:sz w:val="14"/>
                <w:szCs w:val="14"/>
                <w:lang w:eastAsia="es-MX"/>
              </w:rPr>
            </w:pPr>
          </w:p>
        </w:tc>
        <w:tc>
          <w:tcPr>
            <w:tcW w:w="3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008D45"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FASE 2:  Lectura adicional  del  caso  y análisis de La procuración e impartición de Justicia desde enfoques de otras disciplinas </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384F88" w14:textId="1B79E3E9"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Legitimación de las acciones y actores desde otras disciplinas aspectos sociales, culturales, económicos, políticos, legales, y otros a considerar para la compresión del caso, legitimación o deslegitimación de las acciones del gobierno, desde la perspectiva no jurídica, el papel ideal conforme a su legitimación y el papel real del gobierno en los hechos. Actores diversos del gobierno, implicaciones e impactos del papel del gobierno en el caso.</w:t>
            </w:r>
          </w:p>
        </w:tc>
        <w:tc>
          <w:tcPr>
            <w:tcW w:w="985"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14:paraId="3F4FE87A"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ética-equidad de género, cultura de la legalidad.</w:t>
            </w:r>
          </w:p>
        </w:tc>
      </w:tr>
      <w:tr w:rsidR="00A04A81" w:rsidRPr="00A04A81" w14:paraId="50A5E74D" w14:textId="77777777" w:rsidTr="00A04A81">
        <w:trPr>
          <w:trHeight w:val="480"/>
        </w:trPr>
        <w:tc>
          <w:tcPr>
            <w:tcW w:w="308" w:type="dxa"/>
            <w:vMerge/>
            <w:tcBorders>
              <w:top w:val="nil"/>
              <w:left w:val="single" w:sz="8" w:space="0" w:color="auto"/>
              <w:bottom w:val="single" w:sz="4" w:space="0" w:color="auto"/>
              <w:right w:val="single" w:sz="4" w:space="0" w:color="auto"/>
            </w:tcBorders>
            <w:vAlign w:val="center"/>
            <w:hideMark/>
          </w:tcPr>
          <w:p w14:paraId="5F4E45C2"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8D6FB3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A7061B8"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461A988"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41B1B08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58CD267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514AA39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1.2. Cada especialista desde su disciplina dará su opinión sobre el caso.</w:t>
            </w:r>
          </w:p>
        </w:tc>
        <w:tc>
          <w:tcPr>
            <w:tcW w:w="992" w:type="dxa"/>
            <w:tcBorders>
              <w:top w:val="nil"/>
              <w:left w:val="nil"/>
              <w:bottom w:val="single" w:sz="4" w:space="0" w:color="auto"/>
              <w:right w:val="single" w:sz="4" w:space="0" w:color="auto"/>
            </w:tcBorders>
            <w:shd w:val="clear" w:color="auto" w:fill="auto"/>
            <w:vAlign w:val="center"/>
            <w:hideMark/>
          </w:tcPr>
          <w:p w14:paraId="377390D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67880A3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68FC4A0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31B0BFE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64BF57E3"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1B9B7E2D"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37444E9A"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52884402" w14:textId="77777777" w:rsidR="00A04A81" w:rsidRPr="00A04A81" w:rsidRDefault="00A04A81" w:rsidP="006669B3">
            <w:pPr>
              <w:rPr>
                <w:rFonts w:ascii="Arial Narrow" w:hAnsi="Arial Narrow"/>
                <w:color w:val="000000"/>
                <w:sz w:val="14"/>
                <w:szCs w:val="14"/>
                <w:lang w:eastAsia="es-MX"/>
              </w:rPr>
            </w:pPr>
          </w:p>
        </w:tc>
      </w:tr>
      <w:tr w:rsidR="00A04A81" w:rsidRPr="00A04A81" w14:paraId="06DEAB32" w14:textId="77777777" w:rsidTr="00A04A81">
        <w:trPr>
          <w:trHeight w:val="480"/>
        </w:trPr>
        <w:tc>
          <w:tcPr>
            <w:tcW w:w="308" w:type="dxa"/>
            <w:vMerge/>
            <w:tcBorders>
              <w:top w:val="nil"/>
              <w:left w:val="single" w:sz="8" w:space="0" w:color="auto"/>
              <w:bottom w:val="single" w:sz="4" w:space="0" w:color="auto"/>
              <w:right w:val="single" w:sz="4" w:space="0" w:color="auto"/>
            </w:tcBorders>
            <w:vAlign w:val="center"/>
            <w:hideMark/>
          </w:tcPr>
          <w:p w14:paraId="07A7685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C5B8723"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E5C0AE8"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C1B1ACE"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46E0375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22B7CAA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7FE6AF3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1.3. En 3 minutos cada panelista tendrá el derecho de réplica sobre su opinión, respecto del impacto que causa el caso en cada una de sus áreas.</w:t>
            </w:r>
          </w:p>
        </w:tc>
        <w:tc>
          <w:tcPr>
            <w:tcW w:w="992" w:type="dxa"/>
            <w:tcBorders>
              <w:top w:val="nil"/>
              <w:left w:val="nil"/>
              <w:bottom w:val="single" w:sz="4" w:space="0" w:color="auto"/>
              <w:right w:val="single" w:sz="4" w:space="0" w:color="auto"/>
            </w:tcBorders>
            <w:shd w:val="clear" w:color="auto" w:fill="auto"/>
            <w:vAlign w:val="center"/>
            <w:hideMark/>
          </w:tcPr>
          <w:p w14:paraId="4FDD2B3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72D0EE5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54558E3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713E072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73A488CD"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0A211E95"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339EE237"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715938A3" w14:textId="77777777" w:rsidR="00A04A81" w:rsidRPr="00A04A81" w:rsidRDefault="00A04A81" w:rsidP="006669B3">
            <w:pPr>
              <w:rPr>
                <w:rFonts w:ascii="Arial Narrow" w:hAnsi="Arial Narrow"/>
                <w:color w:val="000000"/>
                <w:sz w:val="14"/>
                <w:szCs w:val="14"/>
                <w:lang w:eastAsia="es-MX"/>
              </w:rPr>
            </w:pPr>
          </w:p>
        </w:tc>
      </w:tr>
      <w:tr w:rsidR="00A04A81" w:rsidRPr="00A04A81" w14:paraId="1B3C1447" w14:textId="77777777" w:rsidTr="00A04A81">
        <w:trPr>
          <w:trHeight w:val="480"/>
        </w:trPr>
        <w:tc>
          <w:tcPr>
            <w:tcW w:w="308" w:type="dxa"/>
            <w:vMerge/>
            <w:tcBorders>
              <w:top w:val="nil"/>
              <w:left w:val="single" w:sz="8" w:space="0" w:color="auto"/>
              <w:bottom w:val="single" w:sz="4" w:space="0" w:color="auto"/>
              <w:right w:val="single" w:sz="4" w:space="0" w:color="auto"/>
            </w:tcBorders>
            <w:vAlign w:val="center"/>
            <w:hideMark/>
          </w:tcPr>
          <w:p w14:paraId="275A58E2"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010A70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9E4719D"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BE7651C"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371EAB2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2E99CC8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5D48B94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1.4. Se abrirá una sesión de preguntas y respuestas por parte de los alumnos hacia los panelistas. </w:t>
            </w:r>
          </w:p>
        </w:tc>
        <w:tc>
          <w:tcPr>
            <w:tcW w:w="992" w:type="dxa"/>
            <w:tcBorders>
              <w:top w:val="nil"/>
              <w:left w:val="nil"/>
              <w:bottom w:val="single" w:sz="4" w:space="0" w:color="auto"/>
              <w:right w:val="single" w:sz="4" w:space="0" w:color="auto"/>
            </w:tcBorders>
            <w:shd w:val="clear" w:color="auto" w:fill="auto"/>
            <w:vAlign w:val="center"/>
            <w:hideMark/>
          </w:tcPr>
          <w:p w14:paraId="49F7B46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Preguntas y respuestas</w:t>
            </w:r>
          </w:p>
        </w:tc>
        <w:tc>
          <w:tcPr>
            <w:tcW w:w="307" w:type="dxa"/>
            <w:tcBorders>
              <w:top w:val="nil"/>
              <w:left w:val="nil"/>
              <w:bottom w:val="single" w:sz="4" w:space="0" w:color="auto"/>
              <w:right w:val="single" w:sz="4" w:space="0" w:color="auto"/>
            </w:tcBorders>
            <w:shd w:val="clear" w:color="auto" w:fill="auto"/>
            <w:vAlign w:val="center"/>
            <w:hideMark/>
          </w:tcPr>
          <w:p w14:paraId="3ED0995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6396F10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30AA48C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0FB6D7F5"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7487876D"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0E634DFF"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2B3EA9C" w14:textId="77777777" w:rsidR="00A04A81" w:rsidRPr="00A04A81" w:rsidRDefault="00A04A81" w:rsidP="006669B3">
            <w:pPr>
              <w:rPr>
                <w:rFonts w:ascii="Arial Narrow" w:hAnsi="Arial Narrow"/>
                <w:color w:val="000000"/>
                <w:sz w:val="14"/>
                <w:szCs w:val="14"/>
                <w:lang w:eastAsia="es-MX"/>
              </w:rPr>
            </w:pPr>
          </w:p>
        </w:tc>
      </w:tr>
      <w:tr w:rsidR="00A04A81" w:rsidRPr="00A04A81" w14:paraId="45B3F65C" w14:textId="77777777" w:rsidTr="00A04A81">
        <w:trPr>
          <w:trHeight w:val="750"/>
        </w:trPr>
        <w:tc>
          <w:tcPr>
            <w:tcW w:w="308" w:type="dxa"/>
            <w:vMerge/>
            <w:tcBorders>
              <w:top w:val="nil"/>
              <w:left w:val="single" w:sz="8" w:space="0" w:color="auto"/>
              <w:bottom w:val="single" w:sz="4" w:space="0" w:color="auto"/>
              <w:right w:val="single" w:sz="4" w:space="0" w:color="auto"/>
            </w:tcBorders>
            <w:vAlign w:val="center"/>
            <w:hideMark/>
          </w:tcPr>
          <w:p w14:paraId="6AE2A4B5"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3D5A772"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685854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B56A57F"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5617D58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6B674E1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2. Conclusión sobre actores no jurídicos respecto al caso, </w:t>
            </w:r>
            <w:r w:rsidRPr="00A04A81">
              <w:rPr>
                <w:rFonts w:ascii="Arial Narrow" w:hAnsi="Arial Narrow"/>
                <w:b/>
                <w:bCs/>
                <w:color w:val="000000"/>
                <w:sz w:val="14"/>
                <w:szCs w:val="14"/>
                <w:lang w:eastAsia="es-MX"/>
              </w:rPr>
              <w:t xml:space="preserve">Producto de la actividad 2 </w:t>
            </w:r>
          </w:p>
        </w:tc>
        <w:tc>
          <w:tcPr>
            <w:tcW w:w="2410" w:type="dxa"/>
            <w:tcBorders>
              <w:top w:val="nil"/>
              <w:left w:val="nil"/>
              <w:bottom w:val="single" w:sz="4" w:space="0" w:color="auto"/>
              <w:right w:val="single" w:sz="4" w:space="0" w:color="auto"/>
            </w:tcBorders>
            <w:shd w:val="clear" w:color="auto" w:fill="auto"/>
            <w:vAlign w:val="center"/>
            <w:hideMark/>
          </w:tcPr>
          <w:p w14:paraId="752BD57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2.1 El profesor indicará a los estudiantes elaborar una conclusión integrando las disciplinas analizadas con perspectiva jurídica. Esta conclusión se entregará en clase.</w:t>
            </w:r>
          </w:p>
        </w:tc>
        <w:tc>
          <w:tcPr>
            <w:tcW w:w="992" w:type="dxa"/>
            <w:tcBorders>
              <w:top w:val="nil"/>
              <w:left w:val="nil"/>
              <w:bottom w:val="single" w:sz="4" w:space="0" w:color="auto"/>
              <w:right w:val="single" w:sz="4" w:space="0" w:color="auto"/>
            </w:tcBorders>
            <w:shd w:val="clear" w:color="auto" w:fill="auto"/>
            <w:vAlign w:val="center"/>
            <w:hideMark/>
          </w:tcPr>
          <w:p w14:paraId="2DA8517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2D499D4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7C240B0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0DC8020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PA2</w:t>
            </w:r>
          </w:p>
        </w:tc>
        <w:tc>
          <w:tcPr>
            <w:tcW w:w="480" w:type="dxa"/>
            <w:vMerge/>
            <w:tcBorders>
              <w:top w:val="nil"/>
              <w:left w:val="single" w:sz="4" w:space="0" w:color="auto"/>
              <w:bottom w:val="single" w:sz="4" w:space="0" w:color="auto"/>
              <w:right w:val="single" w:sz="4" w:space="0" w:color="auto"/>
            </w:tcBorders>
            <w:vAlign w:val="center"/>
            <w:hideMark/>
          </w:tcPr>
          <w:p w14:paraId="4D01C0F2"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5753E2EC"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48355DDD"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25EB0DD" w14:textId="77777777" w:rsidR="00A04A81" w:rsidRPr="00A04A81" w:rsidRDefault="00A04A81" w:rsidP="006669B3">
            <w:pPr>
              <w:rPr>
                <w:rFonts w:ascii="Arial Narrow" w:hAnsi="Arial Narrow"/>
                <w:color w:val="000000"/>
                <w:sz w:val="14"/>
                <w:szCs w:val="14"/>
                <w:lang w:eastAsia="es-MX"/>
              </w:rPr>
            </w:pPr>
          </w:p>
        </w:tc>
      </w:tr>
      <w:tr w:rsidR="00A04A81" w:rsidRPr="00A04A81" w14:paraId="655D6AE6" w14:textId="77777777" w:rsidTr="00A04A81">
        <w:trPr>
          <w:trHeight w:val="885"/>
        </w:trPr>
        <w:tc>
          <w:tcPr>
            <w:tcW w:w="308" w:type="dxa"/>
            <w:vMerge/>
            <w:tcBorders>
              <w:top w:val="nil"/>
              <w:left w:val="single" w:sz="8" w:space="0" w:color="auto"/>
              <w:bottom w:val="single" w:sz="4" w:space="0" w:color="auto"/>
              <w:right w:val="single" w:sz="4" w:space="0" w:color="auto"/>
            </w:tcBorders>
            <w:vAlign w:val="center"/>
            <w:hideMark/>
          </w:tcPr>
          <w:p w14:paraId="23FF0CB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A98053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50D4AC1"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9F988EE"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50702D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D</w:t>
            </w:r>
          </w:p>
        </w:tc>
        <w:tc>
          <w:tcPr>
            <w:tcW w:w="1573" w:type="dxa"/>
            <w:tcBorders>
              <w:top w:val="nil"/>
              <w:left w:val="nil"/>
              <w:bottom w:val="single" w:sz="4" w:space="0" w:color="auto"/>
              <w:right w:val="single" w:sz="4" w:space="0" w:color="auto"/>
            </w:tcBorders>
            <w:shd w:val="clear" w:color="000000" w:fill="D0CECE"/>
            <w:vAlign w:val="center"/>
            <w:hideMark/>
          </w:tcPr>
          <w:p w14:paraId="190550B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Tarea: Reporte analítico. </w:t>
            </w:r>
            <w:r w:rsidRPr="00A04A81">
              <w:rPr>
                <w:rFonts w:ascii="Arial Narrow" w:hAnsi="Arial Narrow"/>
                <w:b/>
                <w:bCs/>
                <w:color w:val="000000"/>
                <w:sz w:val="14"/>
                <w:szCs w:val="14"/>
                <w:lang w:eastAsia="es-MX"/>
              </w:rPr>
              <w:t>Producto de la actividad 3</w:t>
            </w:r>
          </w:p>
        </w:tc>
        <w:tc>
          <w:tcPr>
            <w:tcW w:w="2410" w:type="dxa"/>
            <w:tcBorders>
              <w:top w:val="nil"/>
              <w:left w:val="nil"/>
              <w:bottom w:val="single" w:sz="4" w:space="0" w:color="auto"/>
              <w:right w:val="single" w:sz="4" w:space="0" w:color="auto"/>
            </w:tcBorders>
            <w:shd w:val="clear" w:color="auto" w:fill="auto"/>
            <w:vAlign w:val="center"/>
            <w:hideMark/>
          </w:tcPr>
          <w:p w14:paraId="7BF66F6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3.1. A partir de los diversos puntos de vista de los expertos del panel de opinión, se realizará un esquema analítico respondiendo a las preguntas ¿qué pasó? ¿</w:t>
            </w:r>
            <w:proofErr w:type="gramStart"/>
            <w:r w:rsidRPr="00A04A81">
              <w:rPr>
                <w:rFonts w:ascii="Arial Narrow" w:hAnsi="Arial Narrow"/>
                <w:color w:val="000000"/>
                <w:sz w:val="14"/>
                <w:szCs w:val="14"/>
                <w:lang w:eastAsia="es-MX"/>
              </w:rPr>
              <w:t>qué</w:t>
            </w:r>
            <w:proofErr w:type="gramEnd"/>
            <w:r w:rsidRPr="00A04A81">
              <w:rPr>
                <w:rFonts w:ascii="Arial Narrow" w:hAnsi="Arial Narrow"/>
                <w:color w:val="000000"/>
                <w:sz w:val="14"/>
                <w:szCs w:val="14"/>
                <w:lang w:eastAsia="es-MX"/>
              </w:rPr>
              <w:t xml:space="preserve"> debió pasar? ¿</w:t>
            </w:r>
            <w:proofErr w:type="gramStart"/>
            <w:r w:rsidRPr="00A04A81">
              <w:rPr>
                <w:rFonts w:ascii="Arial Narrow" w:hAnsi="Arial Narrow"/>
                <w:color w:val="000000"/>
                <w:sz w:val="14"/>
                <w:szCs w:val="14"/>
                <w:lang w:eastAsia="es-MX"/>
              </w:rPr>
              <w:t>qué</w:t>
            </w:r>
            <w:proofErr w:type="gramEnd"/>
            <w:r w:rsidRPr="00A04A81">
              <w:rPr>
                <w:rFonts w:ascii="Arial Narrow" w:hAnsi="Arial Narrow"/>
                <w:color w:val="000000"/>
                <w:sz w:val="14"/>
                <w:szCs w:val="14"/>
                <w:lang w:eastAsia="es-MX"/>
              </w:rPr>
              <w:t xml:space="preserve"> pudo pasar? </w:t>
            </w:r>
            <w:r w:rsidRPr="00A04A81">
              <w:rPr>
                <w:rFonts w:ascii="Arial Narrow" w:hAnsi="Arial Narrow"/>
                <w:b/>
                <w:bCs/>
                <w:color w:val="000000"/>
                <w:sz w:val="14"/>
                <w:szCs w:val="14"/>
                <w:lang w:eastAsia="es-MX"/>
              </w:rPr>
              <w:t>Producto de la actividad</w:t>
            </w:r>
            <w:r w:rsidRPr="00A04A81">
              <w:rPr>
                <w:rFonts w:ascii="Arial Narrow" w:hAnsi="Arial Narrow"/>
                <w:color w:val="000000"/>
                <w:sz w:val="14"/>
                <w:szCs w:val="14"/>
                <w:lang w:eastAsia="es-MX"/>
              </w:rPr>
              <w:t xml:space="preserve"> </w:t>
            </w:r>
            <w:r w:rsidRPr="00A04A81">
              <w:rPr>
                <w:rFonts w:ascii="Arial Narrow" w:hAnsi="Arial Narrow"/>
                <w:b/>
                <w:bCs/>
                <w:color w:val="000000"/>
                <w:sz w:val="14"/>
                <w:szCs w:val="14"/>
                <w:lang w:eastAsia="es-MX"/>
              </w:rPr>
              <w:t xml:space="preserve">3 </w:t>
            </w:r>
          </w:p>
        </w:tc>
        <w:tc>
          <w:tcPr>
            <w:tcW w:w="992" w:type="dxa"/>
            <w:tcBorders>
              <w:top w:val="nil"/>
              <w:left w:val="nil"/>
              <w:bottom w:val="single" w:sz="4" w:space="0" w:color="auto"/>
              <w:right w:val="single" w:sz="4" w:space="0" w:color="auto"/>
            </w:tcBorders>
            <w:shd w:val="clear" w:color="auto" w:fill="auto"/>
            <w:vAlign w:val="center"/>
            <w:hideMark/>
          </w:tcPr>
          <w:p w14:paraId="381D4E2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Esquema analítico</w:t>
            </w:r>
          </w:p>
        </w:tc>
        <w:tc>
          <w:tcPr>
            <w:tcW w:w="307" w:type="dxa"/>
            <w:tcBorders>
              <w:top w:val="nil"/>
              <w:left w:val="nil"/>
              <w:bottom w:val="single" w:sz="4" w:space="0" w:color="auto"/>
              <w:right w:val="single" w:sz="4" w:space="0" w:color="auto"/>
            </w:tcBorders>
            <w:shd w:val="clear" w:color="auto" w:fill="auto"/>
            <w:vAlign w:val="center"/>
            <w:hideMark/>
          </w:tcPr>
          <w:p w14:paraId="574B6EB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03E2CF0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2F2C042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PA3</w:t>
            </w:r>
          </w:p>
        </w:tc>
        <w:tc>
          <w:tcPr>
            <w:tcW w:w="480" w:type="dxa"/>
            <w:vMerge/>
            <w:tcBorders>
              <w:top w:val="nil"/>
              <w:left w:val="single" w:sz="4" w:space="0" w:color="auto"/>
              <w:bottom w:val="single" w:sz="4" w:space="0" w:color="auto"/>
              <w:right w:val="single" w:sz="4" w:space="0" w:color="auto"/>
            </w:tcBorders>
            <w:vAlign w:val="center"/>
            <w:hideMark/>
          </w:tcPr>
          <w:p w14:paraId="46A7F4C7"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466615E"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56B21C47"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09F3B46D" w14:textId="77777777" w:rsidR="00A04A81" w:rsidRPr="00A04A81" w:rsidRDefault="00A04A81" w:rsidP="006669B3">
            <w:pPr>
              <w:rPr>
                <w:rFonts w:ascii="Arial Narrow" w:hAnsi="Arial Narrow"/>
                <w:color w:val="000000"/>
                <w:sz w:val="14"/>
                <w:szCs w:val="14"/>
                <w:lang w:eastAsia="es-MX"/>
              </w:rPr>
            </w:pPr>
          </w:p>
        </w:tc>
      </w:tr>
      <w:tr w:rsidR="00A04A81" w:rsidRPr="00A04A81" w14:paraId="33DD7CDD"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4BDAE753"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III</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27E938F7"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393B1F17"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tcBorders>
              <w:top w:val="nil"/>
              <w:left w:val="single" w:sz="4" w:space="0" w:color="auto"/>
              <w:bottom w:val="single" w:sz="4" w:space="0" w:color="auto"/>
              <w:right w:val="single" w:sz="4" w:space="0" w:color="auto"/>
            </w:tcBorders>
            <w:vAlign w:val="center"/>
            <w:hideMark/>
          </w:tcPr>
          <w:p w14:paraId="2C249A83"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13484F5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58175A9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III</w:t>
            </w:r>
          </w:p>
        </w:tc>
        <w:tc>
          <w:tcPr>
            <w:tcW w:w="2410" w:type="dxa"/>
            <w:tcBorders>
              <w:top w:val="nil"/>
              <w:left w:val="nil"/>
              <w:bottom w:val="single" w:sz="4" w:space="0" w:color="auto"/>
              <w:right w:val="single" w:sz="4" w:space="0" w:color="auto"/>
            </w:tcBorders>
            <w:shd w:val="clear" w:color="000000" w:fill="D0CECE"/>
            <w:vAlign w:val="center"/>
            <w:hideMark/>
          </w:tcPr>
          <w:p w14:paraId="12FC663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77E95D3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4EAAB52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05F4FB8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226239C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D4EF83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28" w:type="dxa"/>
            <w:vMerge/>
            <w:tcBorders>
              <w:top w:val="nil"/>
              <w:left w:val="single" w:sz="4" w:space="0" w:color="auto"/>
              <w:bottom w:val="single" w:sz="4" w:space="0" w:color="auto"/>
              <w:right w:val="single" w:sz="4" w:space="0" w:color="auto"/>
            </w:tcBorders>
            <w:vAlign w:val="center"/>
            <w:hideMark/>
          </w:tcPr>
          <w:p w14:paraId="4995DC14"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528D3A5"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5A4C1564" w14:textId="77777777" w:rsidR="00A04A81" w:rsidRPr="00A04A81" w:rsidRDefault="00A04A81" w:rsidP="006669B3">
            <w:pPr>
              <w:rPr>
                <w:rFonts w:ascii="Arial Narrow" w:hAnsi="Arial Narrow"/>
                <w:color w:val="000000"/>
                <w:sz w:val="14"/>
                <w:szCs w:val="14"/>
                <w:lang w:eastAsia="es-MX"/>
              </w:rPr>
            </w:pPr>
          </w:p>
        </w:tc>
      </w:tr>
      <w:tr w:rsidR="00A04A81" w:rsidRPr="00A04A81" w14:paraId="0458648D" w14:textId="77777777" w:rsidTr="00A04A81">
        <w:trPr>
          <w:trHeight w:val="1110"/>
        </w:trPr>
        <w:tc>
          <w:tcPr>
            <w:tcW w:w="308" w:type="dxa"/>
            <w:vMerge/>
            <w:tcBorders>
              <w:top w:val="nil"/>
              <w:left w:val="single" w:sz="8" w:space="0" w:color="auto"/>
              <w:bottom w:val="single" w:sz="4" w:space="0" w:color="auto"/>
              <w:right w:val="single" w:sz="4" w:space="0" w:color="auto"/>
            </w:tcBorders>
            <w:vAlign w:val="center"/>
            <w:hideMark/>
          </w:tcPr>
          <w:p w14:paraId="530BF47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CAE4C5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5B2F6D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DB4D5DA"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6D7CB8B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64C6A72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 .En plenaria, se prepararán los alumnos para identificar posturas: Defensa o Fiscal 120 minutos </w:t>
            </w:r>
          </w:p>
        </w:tc>
        <w:tc>
          <w:tcPr>
            <w:tcW w:w="2410" w:type="dxa"/>
            <w:tcBorders>
              <w:top w:val="nil"/>
              <w:left w:val="nil"/>
              <w:bottom w:val="single" w:sz="4" w:space="0" w:color="auto"/>
              <w:right w:val="single" w:sz="4" w:space="0" w:color="auto"/>
            </w:tcBorders>
            <w:shd w:val="clear" w:color="auto" w:fill="auto"/>
            <w:vAlign w:val="center"/>
            <w:hideMark/>
          </w:tcPr>
          <w:p w14:paraId="34088F2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1.1 El profesor identificará las posturas  de los estudiantes de fiscal o defensa para la asignación de roles en equipos en 20 minutos.</w:t>
            </w:r>
          </w:p>
        </w:tc>
        <w:tc>
          <w:tcPr>
            <w:tcW w:w="992" w:type="dxa"/>
            <w:tcBorders>
              <w:top w:val="nil"/>
              <w:left w:val="nil"/>
              <w:bottom w:val="single" w:sz="4" w:space="0" w:color="auto"/>
              <w:right w:val="single" w:sz="4" w:space="0" w:color="auto"/>
            </w:tcBorders>
            <w:shd w:val="clear" w:color="auto" w:fill="auto"/>
            <w:vAlign w:val="center"/>
            <w:hideMark/>
          </w:tcPr>
          <w:p w14:paraId="476916F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25A32AB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7FA9B92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2D30890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3A066BA6"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235C946D"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31B6DA43"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EE00CD0" w14:textId="77777777" w:rsidR="00A04A81" w:rsidRPr="00A04A81" w:rsidRDefault="00A04A81" w:rsidP="006669B3">
            <w:pPr>
              <w:rPr>
                <w:rFonts w:ascii="Arial Narrow" w:hAnsi="Arial Narrow"/>
                <w:color w:val="000000"/>
                <w:sz w:val="14"/>
                <w:szCs w:val="14"/>
                <w:lang w:eastAsia="es-MX"/>
              </w:rPr>
            </w:pPr>
          </w:p>
        </w:tc>
      </w:tr>
      <w:tr w:rsidR="00A04A81" w:rsidRPr="00A04A81" w14:paraId="19B2CD1E" w14:textId="77777777" w:rsidTr="00A04A81">
        <w:trPr>
          <w:trHeight w:val="240"/>
        </w:trPr>
        <w:tc>
          <w:tcPr>
            <w:tcW w:w="308" w:type="dxa"/>
            <w:vMerge/>
            <w:tcBorders>
              <w:top w:val="nil"/>
              <w:left w:val="single" w:sz="8" w:space="0" w:color="auto"/>
              <w:bottom w:val="single" w:sz="4" w:space="0" w:color="auto"/>
              <w:right w:val="single" w:sz="4" w:space="0" w:color="auto"/>
            </w:tcBorders>
            <w:vAlign w:val="center"/>
            <w:hideMark/>
          </w:tcPr>
          <w:p w14:paraId="4E1638A8"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588712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E69C321"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A6F9A49"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067EBF6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4782C1C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7E51529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1.2 Preparación de argumentos jurídicos por roles asignados en 40 minutos </w:t>
            </w:r>
          </w:p>
        </w:tc>
        <w:tc>
          <w:tcPr>
            <w:tcW w:w="992" w:type="dxa"/>
            <w:tcBorders>
              <w:top w:val="nil"/>
              <w:left w:val="nil"/>
              <w:bottom w:val="single" w:sz="4" w:space="0" w:color="auto"/>
              <w:right w:val="single" w:sz="4" w:space="0" w:color="auto"/>
            </w:tcBorders>
            <w:shd w:val="clear" w:color="auto" w:fill="auto"/>
            <w:vAlign w:val="center"/>
            <w:hideMark/>
          </w:tcPr>
          <w:p w14:paraId="10DBA1B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Argumentación, Discusión</w:t>
            </w:r>
          </w:p>
        </w:tc>
        <w:tc>
          <w:tcPr>
            <w:tcW w:w="307" w:type="dxa"/>
            <w:tcBorders>
              <w:top w:val="nil"/>
              <w:left w:val="nil"/>
              <w:bottom w:val="single" w:sz="4" w:space="0" w:color="auto"/>
              <w:right w:val="single" w:sz="4" w:space="0" w:color="auto"/>
            </w:tcBorders>
            <w:shd w:val="clear" w:color="auto" w:fill="auto"/>
            <w:vAlign w:val="center"/>
            <w:hideMark/>
          </w:tcPr>
          <w:p w14:paraId="54D7980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6DEF7D3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17A35D7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71450713"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002D5F3D"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67AB5A09"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33A9F1ED" w14:textId="77777777" w:rsidR="00A04A81" w:rsidRPr="00A04A81" w:rsidRDefault="00A04A81" w:rsidP="006669B3">
            <w:pPr>
              <w:rPr>
                <w:rFonts w:ascii="Arial Narrow" w:hAnsi="Arial Narrow"/>
                <w:color w:val="000000"/>
                <w:sz w:val="14"/>
                <w:szCs w:val="14"/>
                <w:lang w:eastAsia="es-MX"/>
              </w:rPr>
            </w:pPr>
          </w:p>
        </w:tc>
      </w:tr>
      <w:tr w:rsidR="00A04A81" w:rsidRPr="00A04A81" w14:paraId="6FA5444B" w14:textId="77777777" w:rsidTr="00A04A81">
        <w:trPr>
          <w:trHeight w:val="480"/>
        </w:trPr>
        <w:tc>
          <w:tcPr>
            <w:tcW w:w="308" w:type="dxa"/>
            <w:vMerge/>
            <w:tcBorders>
              <w:top w:val="nil"/>
              <w:left w:val="single" w:sz="8" w:space="0" w:color="auto"/>
              <w:bottom w:val="single" w:sz="4" w:space="0" w:color="auto"/>
              <w:right w:val="single" w:sz="4" w:space="0" w:color="auto"/>
            </w:tcBorders>
            <w:vAlign w:val="center"/>
            <w:hideMark/>
          </w:tcPr>
          <w:p w14:paraId="7B73BE5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25992D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162A1A9"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FE0B7A6"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0AF21A5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04E88C6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685F831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1.3. Los equipos de estudiantes darán sus argumentos jurídicos conforme a sus roles de fiscal o defensa en 60 minutos.</w:t>
            </w:r>
          </w:p>
        </w:tc>
        <w:tc>
          <w:tcPr>
            <w:tcW w:w="992" w:type="dxa"/>
            <w:tcBorders>
              <w:top w:val="nil"/>
              <w:left w:val="nil"/>
              <w:bottom w:val="single" w:sz="4" w:space="0" w:color="auto"/>
              <w:right w:val="single" w:sz="4" w:space="0" w:color="auto"/>
            </w:tcBorders>
            <w:shd w:val="clear" w:color="auto" w:fill="auto"/>
            <w:vAlign w:val="center"/>
            <w:hideMark/>
          </w:tcPr>
          <w:p w14:paraId="333404B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Argumentación, Discusión, Juego de roles</w:t>
            </w:r>
          </w:p>
        </w:tc>
        <w:tc>
          <w:tcPr>
            <w:tcW w:w="307" w:type="dxa"/>
            <w:tcBorders>
              <w:top w:val="nil"/>
              <w:left w:val="nil"/>
              <w:bottom w:val="single" w:sz="4" w:space="0" w:color="auto"/>
              <w:right w:val="single" w:sz="4" w:space="0" w:color="auto"/>
            </w:tcBorders>
            <w:shd w:val="clear" w:color="auto" w:fill="auto"/>
            <w:vAlign w:val="center"/>
            <w:hideMark/>
          </w:tcPr>
          <w:p w14:paraId="6DA666C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23C2C3C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01DC919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05C921F9"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10290D14"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1E7648B"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7508DA22" w14:textId="77777777" w:rsidR="00A04A81" w:rsidRPr="00A04A81" w:rsidRDefault="00A04A81" w:rsidP="006669B3">
            <w:pPr>
              <w:rPr>
                <w:rFonts w:ascii="Arial Narrow" w:hAnsi="Arial Narrow"/>
                <w:color w:val="000000"/>
                <w:sz w:val="14"/>
                <w:szCs w:val="14"/>
                <w:lang w:eastAsia="es-MX"/>
              </w:rPr>
            </w:pPr>
          </w:p>
        </w:tc>
      </w:tr>
      <w:tr w:rsidR="00A04A81" w:rsidRPr="00A04A81" w14:paraId="57E9EFA3"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3239F618"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IV</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74A2D281"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25728C43"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tcBorders>
              <w:top w:val="nil"/>
              <w:left w:val="single" w:sz="4" w:space="0" w:color="auto"/>
              <w:bottom w:val="single" w:sz="4" w:space="0" w:color="auto"/>
              <w:right w:val="single" w:sz="4" w:space="0" w:color="auto"/>
            </w:tcBorders>
            <w:vAlign w:val="center"/>
            <w:hideMark/>
          </w:tcPr>
          <w:p w14:paraId="367BA14F"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3FE82BA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48DFFC0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IV</w:t>
            </w:r>
          </w:p>
        </w:tc>
        <w:tc>
          <w:tcPr>
            <w:tcW w:w="2410" w:type="dxa"/>
            <w:tcBorders>
              <w:top w:val="nil"/>
              <w:left w:val="nil"/>
              <w:bottom w:val="single" w:sz="4" w:space="0" w:color="auto"/>
              <w:right w:val="single" w:sz="4" w:space="0" w:color="auto"/>
            </w:tcBorders>
            <w:shd w:val="clear" w:color="000000" w:fill="D0CECE"/>
            <w:vAlign w:val="center"/>
            <w:hideMark/>
          </w:tcPr>
          <w:p w14:paraId="53D4D8F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27941A3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77BEFA2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748EED1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2A2AD6F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847C98"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Computadora, software, acceso a la red, plataforma de revisión, Grabadora, videocámara.</w:t>
            </w:r>
          </w:p>
        </w:tc>
        <w:tc>
          <w:tcPr>
            <w:tcW w:w="328" w:type="dxa"/>
            <w:vMerge/>
            <w:tcBorders>
              <w:top w:val="nil"/>
              <w:left w:val="single" w:sz="4" w:space="0" w:color="auto"/>
              <w:bottom w:val="single" w:sz="4" w:space="0" w:color="auto"/>
              <w:right w:val="single" w:sz="4" w:space="0" w:color="auto"/>
            </w:tcBorders>
            <w:vAlign w:val="center"/>
            <w:hideMark/>
          </w:tcPr>
          <w:p w14:paraId="1DACB108"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05104345"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5BF16CDB" w14:textId="77777777" w:rsidR="00A04A81" w:rsidRPr="00A04A81" w:rsidRDefault="00A04A81" w:rsidP="006669B3">
            <w:pPr>
              <w:rPr>
                <w:rFonts w:ascii="Arial Narrow" w:hAnsi="Arial Narrow"/>
                <w:color w:val="000000"/>
                <w:sz w:val="14"/>
                <w:szCs w:val="14"/>
                <w:lang w:eastAsia="es-MX"/>
              </w:rPr>
            </w:pPr>
          </w:p>
        </w:tc>
      </w:tr>
      <w:tr w:rsidR="00A04A81" w:rsidRPr="00A04A81" w14:paraId="4EBCB5EA" w14:textId="77777777" w:rsidTr="00A04A81">
        <w:trPr>
          <w:trHeight w:val="750"/>
        </w:trPr>
        <w:tc>
          <w:tcPr>
            <w:tcW w:w="308" w:type="dxa"/>
            <w:vMerge/>
            <w:tcBorders>
              <w:top w:val="nil"/>
              <w:left w:val="single" w:sz="8" w:space="0" w:color="auto"/>
              <w:bottom w:val="single" w:sz="4" w:space="0" w:color="auto"/>
              <w:right w:val="single" w:sz="4" w:space="0" w:color="auto"/>
            </w:tcBorders>
            <w:vAlign w:val="center"/>
            <w:hideMark/>
          </w:tcPr>
          <w:p w14:paraId="449B378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1AD09F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662E6E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B40CD90"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501AD62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3096123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 Simulación de audiencia 100 minutos.</w:t>
            </w:r>
          </w:p>
        </w:tc>
        <w:tc>
          <w:tcPr>
            <w:tcW w:w="2410" w:type="dxa"/>
            <w:tcBorders>
              <w:top w:val="nil"/>
              <w:left w:val="nil"/>
              <w:bottom w:val="single" w:sz="4" w:space="0" w:color="auto"/>
              <w:right w:val="single" w:sz="4" w:space="0" w:color="auto"/>
            </w:tcBorders>
            <w:shd w:val="clear" w:color="auto" w:fill="auto"/>
            <w:vAlign w:val="center"/>
            <w:hideMark/>
          </w:tcPr>
          <w:p w14:paraId="0844F05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1.1 Desde la organización de los estudiantes y la asignación de roles seleccionados de la SESIÓN III; Los   estudiantes desarrollarán una simulación de audiencia inicial.</w:t>
            </w:r>
          </w:p>
        </w:tc>
        <w:tc>
          <w:tcPr>
            <w:tcW w:w="992" w:type="dxa"/>
            <w:tcBorders>
              <w:top w:val="nil"/>
              <w:left w:val="nil"/>
              <w:bottom w:val="single" w:sz="4" w:space="0" w:color="auto"/>
              <w:right w:val="single" w:sz="4" w:space="0" w:color="auto"/>
            </w:tcBorders>
            <w:shd w:val="clear" w:color="auto" w:fill="auto"/>
            <w:vAlign w:val="center"/>
            <w:hideMark/>
          </w:tcPr>
          <w:p w14:paraId="57C4195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Simulación, Juego de roles, Argumentación</w:t>
            </w:r>
          </w:p>
        </w:tc>
        <w:tc>
          <w:tcPr>
            <w:tcW w:w="307" w:type="dxa"/>
            <w:tcBorders>
              <w:top w:val="nil"/>
              <w:left w:val="nil"/>
              <w:bottom w:val="single" w:sz="4" w:space="0" w:color="auto"/>
              <w:right w:val="single" w:sz="4" w:space="0" w:color="auto"/>
            </w:tcBorders>
            <w:shd w:val="clear" w:color="auto" w:fill="auto"/>
            <w:vAlign w:val="center"/>
            <w:hideMark/>
          </w:tcPr>
          <w:p w14:paraId="190CBDC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8D9445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621FE7F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7D13D70F"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7D2E47D7"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3870ACC"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EB63284" w14:textId="77777777" w:rsidR="00A04A81" w:rsidRPr="00A04A81" w:rsidRDefault="00A04A81" w:rsidP="006669B3">
            <w:pPr>
              <w:rPr>
                <w:rFonts w:ascii="Arial Narrow" w:hAnsi="Arial Narrow"/>
                <w:color w:val="000000"/>
                <w:sz w:val="14"/>
                <w:szCs w:val="14"/>
                <w:lang w:eastAsia="es-MX"/>
              </w:rPr>
            </w:pPr>
          </w:p>
        </w:tc>
      </w:tr>
      <w:tr w:rsidR="00A04A81" w:rsidRPr="00A04A81" w14:paraId="5248A120" w14:textId="77777777" w:rsidTr="00A04A81">
        <w:trPr>
          <w:trHeight w:val="600"/>
        </w:trPr>
        <w:tc>
          <w:tcPr>
            <w:tcW w:w="308" w:type="dxa"/>
            <w:vMerge/>
            <w:tcBorders>
              <w:top w:val="nil"/>
              <w:left w:val="single" w:sz="8" w:space="0" w:color="auto"/>
              <w:bottom w:val="single" w:sz="4" w:space="0" w:color="auto"/>
              <w:right w:val="single" w:sz="4" w:space="0" w:color="auto"/>
            </w:tcBorders>
            <w:vAlign w:val="center"/>
            <w:hideMark/>
          </w:tcPr>
          <w:p w14:paraId="389BA22F"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5A9A63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859535C"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5DFB4AF"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6223634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02A3B1F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5CEF4C8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1.2. El profesor al término de la simulación retroalimentará los diferentes hallazgos en plenaria de cada uno de los equipos en 10 minutos. </w:t>
            </w:r>
          </w:p>
        </w:tc>
        <w:tc>
          <w:tcPr>
            <w:tcW w:w="992" w:type="dxa"/>
            <w:tcBorders>
              <w:top w:val="nil"/>
              <w:left w:val="nil"/>
              <w:bottom w:val="single" w:sz="4" w:space="0" w:color="auto"/>
              <w:right w:val="single" w:sz="4" w:space="0" w:color="auto"/>
            </w:tcBorders>
            <w:shd w:val="clear" w:color="auto" w:fill="auto"/>
            <w:vAlign w:val="center"/>
            <w:hideMark/>
          </w:tcPr>
          <w:p w14:paraId="63571A2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Plenaria</w:t>
            </w:r>
          </w:p>
        </w:tc>
        <w:tc>
          <w:tcPr>
            <w:tcW w:w="307" w:type="dxa"/>
            <w:tcBorders>
              <w:top w:val="nil"/>
              <w:left w:val="nil"/>
              <w:bottom w:val="single" w:sz="4" w:space="0" w:color="auto"/>
              <w:right w:val="single" w:sz="4" w:space="0" w:color="auto"/>
            </w:tcBorders>
            <w:shd w:val="clear" w:color="auto" w:fill="auto"/>
            <w:vAlign w:val="center"/>
            <w:hideMark/>
          </w:tcPr>
          <w:p w14:paraId="1F923AF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47ED849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7E04E47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1CBE290A"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46391CE7"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816B392"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39F39FDD" w14:textId="77777777" w:rsidR="00A04A81" w:rsidRPr="00A04A81" w:rsidRDefault="00A04A81" w:rsidP="006669B3">
            <w:pPr>
              <w:rPr>
                <w:rFonts w:ascii="Arial Narrow" w:hAnsi="Arial Narrow"/>
                <w:color w:val="000000"/>
                <w:sz w:val="14"/>
                <w:szCs w:val="14"/>
                <w:lang w:eastAsia="es-MX"/>
              </w:rPr>
            </w:pPr>
          </w:p>
        </w:tc>
      </w:tr>
      <w:tr w:rsidR="00A04A81" w:rsidRPr="00A04A81" w14:paraId="3112C7AD" w14:textId="77777777" w:rsidTr="00A04A81">
        <w:trPr>
          <w:trHeight w:val="540"/>
        </w:trPr>
        <w:tc>
          <w:tcPr>
            <w:tcW w:w="308" w:type="dxa"/>
            <w:vMerge/>
            <w:tcBorders>
              <w:top w:val="nil"/>
              <w:left w:val="single" w:sz="8" w:space="0" w:color="auto"/>
              <w:bottom w:val="single" w:sz="4" w:space="0" w:color="auto"/>
              <w:right w:val="single" w:sz="4" w:space="0" w:color="auto"/>
            </w:tcBorders>
            <w:vAlign w:val="center"/>
            <w:hideMark/>
          </w:tcPr>
          <w:p w14:paraId="475A192C"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68490F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6B92CD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8FB06C9"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140011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C</w:t>
            </w:r>
          </w:p>
        </w:tc>
        <w:tc>
          <w:tcPr>
            <w:tcW w:w="1573" w:type="dxa"/>
            <w:tcBorders>
              <w:top w:val="nil"/>
              <w:left w:val="nil"/>
              <w:bottom w:val="single" w:sz="4" w:space="0" w:color="auto"/>
              <w:right w:val="single" w:sz="4" w:space="0" w:color="auto"/>
            </w:tcBorders>
            <w:shd w:val="clear" w:color="auto" w:fill="auto"/>
            <w:vAlign w:val="center"/>
            <w:hideMark/>
          </w:tcPr>
          <w:p w14:paraId="2F76D8C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7D6702B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1.3. El profesor indicará a los estudiantes el registro en la bitácora de registro de avances en formato de elección del estudiante   realizando una nueva conclusión del caso.</w:t>
            </w:r>
          </w:p>
        </w:tc>
        <w:tc>
          <w:tcPr>
            <w:tcW w:w="992" w:type="dxa"/>
            <w:tcBorders>
              <w:top w:val="nil"/>
              <w:left w:val="nil"/>
              <w:bottom w:val="single" w:sz="4" w:space="0" w:color="auto"/>
              <w:right w:val="single" w:sz="4" w:space="0" w:color="auto"/>
            </w:tcBorders>
            <w:shd w:val="clear" w:color="auto" w:fill="auto"/>
            <w:vAlign w:val="center"/>
            <w:hideMark/>
          </w:tcPr>
          <w:p w14:paraId="73DFF7B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Exposición</w:t>
            </w:r>
          </w:p>
        </w:tc>
        <w:tc>
          <w:tcPr>
            <w:tcW w:w="307" w:type="dxa"/>
            <w:tcBorders>
              <w:top w:val="nil"/>
              <w:left w:val="nil"/>
              <w:bottom w:val="single" w:sz="4" w:space="0" w:color="auto"/>
              <w:right w:val="single" w:sz="4" w:space="0" w:color="auto"/>
            </w:tcBorders>
            <w:shd w:val="clear" w:color="auto" w:fill="auto"/>
            <w:vAlign w:val="center"/>
            <w:hideMark/>
          </w:tcPr>
          <w:p w14:paraId="722E8A5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7E7DC5E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3A1E25D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319E1A0C"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195A04A5"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2D70EFF4"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60B23E74" w14:textId="77777777" w:rsidR="00A04A81" w:rsidRPr="00A04A81" w:rsidRDefault="00A04A81" w:rsidP="006669B3">
            <w:pPr>
              <w:rPr>
                <w:rFonts w:ascii="Arial Narrow" w:hAnsi="Arial Narrow"/>
                <w:color w:val="000000"/>
                <w:sz w:val="14"/>
                <w:szCs w:val="14"/>
                <w:lang w:eastAsia="es-MX"/>
              </w:rPr>
            </w:pPr>
          </w:p>
        </w:tc>
      </w:tr>
      <w:tr w:rsidR="00A04A81" w:rsidRPr="00A04A81" w14:paraId="2B8D8188" w14:textId="77777777" w:rsidTr="00A04A81">
        <w:trPr>
          <w:trHeight w:val="465"/>
        </w:trPr>
        <w:tc>
          <w:tcPr>
            <w:tcW w:w="308" w:type="dxa"/>
            <w:vMerge/>
            <w:tcBorders>
              <w:top w:val="nil"/>
              <w:left w:val="single" w:sz="8" w:space="0" w:color="auto"/>
              <w:bottom w:val="single" w:sz="4" w:space="0" w:color="auto"/>
              <w:right w:val="single" w:sz="4" w:space="0" w:color="auto"/>
            </w:tcBorders>
            <w:vAlign w:val="center"/>
            <w:hideMark/>
          </w:tcPr>
          <w:p w14:paraId="3883020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4F199A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39FECE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95099A8"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423BB4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09D3F5A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2383A1E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1.4. Se grabará un video de la simulación de la audiencia y formará parte del </w:t>
            </w:r>
            <w:r w:rsidRPr="00A04A81">
              <w:rPr>
                <w:rFonts w:ascii="Arial Narrow" w:hAnsi="Arial Narrow"/>
                <w:b/>
                <w:bCs/>
                <w:color w:val="000000"/>
                <w:sz w:val="14"/>
                <w:szCs w:val="14"/>
                <w:lang w:eastAsia="es-MX"/>
              </w:rPr>
              <w:t>producto de la actividad 4</w:t>
            </w:r>
            <w:r w:rsidRPr="00A04A81">
              <w:rPr>
                <w:rFonts w:ascii="Arial Narrow" w:hAnsi="Arial Narrow"/>
                <w:color w:val="000000"/>
                <w:sz w:val="14"/>
                <w:szCs w:val="1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14:paraId="0BE697B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Videograbación</w:t>
            </w:r>
          </w:p>
        </w:tc>
        <w:tc>
          <w:tcPr>
            <w:tcW w:w="307" w:type="dxa"/>
            <w:tcBorders>
              <w:top w:val="nil"/>
              <w:left w:val="nil"/>
              <w:bottom w:val="single" w:sz="4" w:space="0" w:color="auto"/>
              <w:right w:val="single" w:sz="4" w:space="0" w:color="auto"/>
            </w:tcBorders>
            <w:shd w:val="clear" w:color="auto" w:fill="auto"/>
            <w:vAlign w:val="center"/>
            <w:hideMark/>
          </w:tcPr>
          <w:p w14:paraId="285668C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5FE36F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5490778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45474ECA"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5BA66ACE"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A5C4F5C"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625D2CD3" w14:textId="77777777" w:rsidR="00A04A81" w:rsidRPr="00A04A81" w:rsidRDefault="00A04A81" w:rsidP="006669B3">
            <w:pPr>
              <w:rPr>
                <w:rFonts w:ascii="Arial Narrow" w:hAnsi="Arial Narrow"/>
                <w:color w:val="000000"/>
                <w:sz w:val="14"/>
                <w:szCs w:val="14"/>
                <w:lang w:eastAsia="es-MX"/>
              </w:rPr>
            </w:pPr>
          </w:p>
        </w:tc>
      </w:tr>
      <w:tr w:rsidR="00A04A81" w:rsidRPr="00A04A81" w14:paraId="1F5969AC" w14:textId="77777777" w:rsidTr="00A04A81">
        <w:trPr>
          <w:trHeight w:val="900"/>
        </w:trPr>
        <w:tc>
          <w:tcPr>
            <w:tcW w:w="308" w:type="dxa"/>
            <w:vMerge/>
            <w:tcBorders>
              <w:top w:val="nil"/>
              <w:left w:val="single" w:sz="8" w:space="0" w:color="auto"/>
              <w:bottom w:val="single" w:sz="4" w:space="0" w:color="auto"/>
              <w:right w:val="single" w:sz="4" w:space="0" w:color="auto"/>
            </w:tcBorders>
            <w:vAlign w:val="center"/>
            <w:hideMark/>
          </w:tcPr>
          <w:p w14:paraId="6EAF00F1"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AC402C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CAB756A" w14:textId="77777777" w:rsidR="00A04A81" w:rsidRPr="00A04A81" w:rsidRDefault="00A04A81" w:rsidP="006669B3">
            <w:pPr>
              <w:rPr>
                <w:rFonts w:ascii="Arial Narrow" w:hAnsi="Arial Narrow"/>
                <w:color w:val="000000"/>
                <w:sz w:val="14"/>
                <w:szCs w:val="14"/>
                <w:lang w:eastAsia="es-MX"/>
              </w:rPr>
            </w:pP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38C45DA4" w14:textId="77777777" w:rsidR="00A04A81" w:rsidRPr="00A04A81" w:rsidRDefault="00A04A81" w:rsidP="006669B3">
            <w:pPr>
              <w:jc w:val="center"/>
              <w:rPr>
                <w:rFonts w:ascii="Arial Narrow" w:hAnsi="Arial Narrow"/>
                <w:b/>
                <w:bCs/>
                <w:color w:val="000000"/>
                <w:sz w:val="14"/>
                <w:szCs w:val="14"/>
                <w:lang w:eastAsia="es-MX"/>
              </w:rPr>
            </w:pPr>
            <w:r w:rsidRPr="00A04A81">
              <w:rPr>
                <w:rFonts w:ascii="Arial Narrow" w:hAnsi="Arial Narrow"/>
                <w:b/>
                <w:bCs/>
                <w:color w:val="000000"/>
                <w:sz w:val="14"/>
                <w:szCs w:val="14"/>
                <w:lang w:eastAsia="es-MX"/>
              </w:rPr>
              <w:t>3</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6049394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L</w:t>
            </w:r>
          </w:p>
        </w:tc>
        <w:tc>
          <w:tcPr>
            <w:tcW w:w="1573" w:type="dxa"/>
            <w:vMerge w:val="restart"/>
            <w:tcBorders>
              <w:top w:val="nil"/>
              <w:left w:val="single" w:sz="4" w:space="0" w:color="auto"/>
              <w:bottom w:val="single" w:sz="4" w:space="0" w:color="auto"/>
              <w:right w:val="single" w:sz="4" w:space="0" w:color="auto"/>
            </w:tcBorders>
            <w:shd w:val="clear" w:color="000000" w:fill="D0CECE"/>
            <w:vAlign w:val="center"/>
            <w:hideMark/>
          </w:tcPr>
          <w:p w14:paraId="7426B3A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Tarea: Investigación libre y lectura de la recomendación de la Comisión de los Derechos Humanos para opinión fundamentada sobre que´ pasó, qué debió pasar y qué pudo pasar, </w:t>
            </w:r>
            <w:r w:rsidRPr="00A04A81">
              <w:rPr>
                <w:rFonts w:ascii="Arial Narrow" w:hAnsi="Arial Narrow"/>
                <w:b/>
                <w:bCs/>
                <w:color w:val="000000"/>
                <w:sz w:val="14"/>
                <w:szCs w:val="14"/>
                <w:lang w:eastAsia="es-MX"/>
              </w:rPr>
              <w:t xml:space="preserve">Producto de la actividad 4 (bitácora de registro de avances en formato de elección del estudiante  </w:t>
            </w:r>
          </w:p>
        </w:tc>
        <w:tc>
          <w:tcPr>
            <w:tcW w:w="2410" w:type="dxa"/>
            <w:tcBorders>
              <w:top w:val="nil"/>
              <w:left w:val="nil"/>
              <w:bottom w:val="single" w:sz="4" w:space="0" w:color="auto"/>
              <w:right w:val="single" w:sz="4" w:space="0" w:color="auto"/>
            </w:tcBorders>
            <w:shd w:val="clear" w:color="auto" w:fill="auto"/>
            <w:vAlign w:val="center"/>
            <w:hideMark/>
          </w:tcPr>
          <w:p w14:paraId="0BC5FDB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2.1 El alumno realizará una investigación libre documental o de campo sobre caso desde las diferentes posturas y que documentación en su bitácora de registro de avances en formato de elección del; formará parte del producto de la actividad.</w:t>
            </w:r>
          </w:p>
        </w:tc>
        <w:tc>
          <w:tcPr>
            <w:tcW w:w="992" w:type="dxa"/>
            <w:tcBorders>
              <w:top w:val="nil"/>
              <w:left w:val="nil"/>
              <w:bottom w:val="single" w:sz="4" w:space="0" w:color="auto"/>
              <w:right w:val="single" w:sz="4" w:space="0" w:color="auto"/>
            </w:tcBorders>
            <w:shd w:val="clear" w:color="auto" w:fill="auto"/>
            <w:vAlign w:val="center"/>
            <w:hideMark/>
          </w:tcPr>
          <w:p w14:paraId="45A3CB7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Investigación, Documentación</w:t>
            </w:r>
          </w:p>
        </w:tc>
        <w:tc>
          <w:tcPr>
            <w:tcW w:w="307" w:type="dxa"/>
            <w:tcBorders>
              <w:top w:val="nil"/>
              <w:left w:val="nil"/>
              <w:bottom w:val="single" w:sz="4" w:space="0" w:color="auto"/>
              <w:right w:val="single" w:sz="4" w:space="0" w:color="auto"/>
            </w:tcBorders>
            <w:shd w:val="clear" w:color="auto" w:fill="auto"/>
            <w:vAlign w:val="center"/>
            <w:hideMark/>
          </w:tcPr>
          <w:p w14:paraId="37C1A0F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A48426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61281EC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PA4</w:t>
            </w:r>
          </w:p>
        </w:tc>
        <w:tc>
          <w:tcPr>
            <w:tcW w:w="480" w:type="dxa"/>
            <w:vMerge/>
            <w:tcBorders>
              <w:top w:val="nil"/>
              <w:left w:val="single" w:sz="4" w:space="0" w:color="auto"/>
              <w:bottom w:val="single" w:sz="4" w:space="0" w:color="auto"/>
              <w:right w:val="single" w:sz="4" w:space="0" w:color="auto"/>
            </w:tcBorders>
            <w:vAlign w:val="center"/>
            <w:hideMark/>
          </w:tcPr>
          <w:p w14:paraId="5B312BA1" w14:textId="77777777" w:rsidR="00A04A81" w:rsidRPr="00A04A81" w:rsidRDefault="00A04A81" w:rsidP="006669B3">
            <w:pPr>
              <w:rPr>
                <w:rFonts w:ascii="Arial Narrow" w:hAnsi="Arial Narrow"/>
                <w:color w:val="000000"/>
                <w:sz w:val="14"/>
                <w:szCs w:val="14"/>
                <w:lang w:eastAsia="es-MX"/>
              </w:rPr>
            </w:pPr>
          </w:p>
        </w:tc>
        <w:tc>
          <w:tcPr>
            <w:tcW w:w="3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63A4F2"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FASE 3: Análisis de los elementos positivos y negativos del delito de homicidio y la figura de legítima defensa en La procuración e impartición de Justicia</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1BB8924"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14:paraId="428910E1"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1A103476" w14:textId="77777777" w:rsidTr="00A04A81">
        <w:trPr>
          <w:trHeight w:val="1440"/>
        </w:trPr>
        <w:tc>
          <w:tcPr>
            <w:tcW w:w="308" w:type="dxa"/>
            <w:vMerge/>
            <w:tcBorders>
              <w:top w:val="nil"/>
              <w:left w:val="single" w:sz="8" w:space="0" w:color="auto"/>
              <w:bottom w:val="single" w:sz="4" w:space="0" w:color="auto"/>
              <w:right w:val="single" w:sz="4" w:space="0" w:color="auto"/>
            </w:tcBorders>
            <w:vAlign w:val="center"/>
            <w:hideMark/>
          </w:tcPr>
          <w:p w14:paraId="4437AE78"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72D1A45"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8559965"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6EA6060" w14:textId="77777777" w:rsidR="00A04A81" w:rsidRPr="00A04A81" w:rsidRDefault="00A04A81" w:rsidP="006669B3">
            <w:pPr>
              <w:rPr>
                <w:rFonts w:ascii="Arial Narrow" w:hAnsi="Arial Narrow"/>
                <w:b/>
                <w:bCs/>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88034EA" w14:textId="77777777" w:rsidR="00A04A81" w:rsidRPr="00A04A81" w:rsidRDefault="00A04A81" w:rsidP="006669B3">
            <w:pPr>
              <w:rPr>
                <w:rFonts w:ascii="Arial Narrow" w:hAnsi="Arial Narrow"/>
                <w:color w:val="000000"/>
                <w:sz w:val="14"/>
                <w:szCs w:val="14"/>
                <w:lang w:eastAsia="es-MX"/>
              </w:rPr>
            </w:pPr>
          </w:p>
        </w:tc>
        <w:tc>
          <w:tcPr>
            <w:tcW w:w="1573" w:type="dxa"/>
            <w:vMerge/>
            <w:tcBorders>
              <w:top w:val="nil"/>
              <w:left w:val="single" w:sz="4" w:space="0" w:color="auto"/>
              <w:bottom w:val="single" w:sz="4" w:space="0" w:color="auto"/>
              <w:right w:val="single" w:sz="4" w:space="0" w:color="auto"/>
            </w:tcBorders>
            <w:vAlign w:val="center"/>
            <w:hideMark/>
          </w:tcPr>
          <w:p w14:paraId="697AE061" w14:textId="77777777" w:rsidR="00A04A81" w:rsidRPr="00A04A81" w:rsidRDefault="00A04A81" w:rsidP="006669B3">
            <w:pPr>
              <w:rPr>
                <w:rFonts w:ascii="Arial Narrow" w:hAnsi="Arial Narrow"/>
                <w:color w:val="000000"/>
                <w:sz w:val="14"/>
                <w:szCs w:val="14"/>
                <w:lang w:eastAsia="es-MX"/>
              </w:rPr>
            </w:pPr>
          </w:p>
        </w:tc>
        <w:tc>
          <w:tcPr>
            <w:tcW w:w="2410" w:type="dxa"/>
            <w:tcBorders>
              <w:top w:val="nil"/>
              <w:left w:val="nil"/>
              <w:bottom w:val="single" w:sz="4" w:space="0" w:color="auto"/>
              <w:right w:val="single" w:sz="4" w:space="0" w:color="auto"/>
            </w:tcBorders>
            <w:shd w:val="clear" w:color="auto" w:fill="auto"/>
            <w:vAlign w:val="center"/>
            <w:hideMark/>
          </w:tcPr>
          <w:p w14:paraId="29FECE5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F3DD48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720F872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58C1A96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tcPr>
          <w:p w14:paraId="188CCF87" w14:textId="77777777" w:rsidR="00A04A81" w:rsidRPr="00A04A81" w:rsidRDefault="00A04A81" w:rsidP="006669B3">
            <w:pPr>
              <w:rPr>
                <w:rFonts w:ascii="Arial Narrow" w:hAnsi="Arial Narrow"/>
                <w:color w:val="000000"/>
                <w:sz w:val="14"/>
                <w:szCs w:val="14"/>
                <w:lang w:eastAsia="es-MX"/>
              </w:rPr>
            </w:pPr>
          </w:p>
        </w:tc>
        <w:tc>
          <w:tcPr>
            <w:tcW w:w="480" w:type="dxa"/>
            <w:vMerge/>
            <w:tcBorders>
              <w:top w:val="nil"/>
              <w:left w:val="single" w:sz="4" w:space="0" w:color="auto"/>
              <w:bottom w:val="single" w:sz="4" w:space="0" w:color="auto"/>
              <w:right w:val="single" w:sz="4" w:space="0" w:color="auto"/>
            </w:tcBorders>
            <w:vAlign w:val="center"/>
            <w:hideMark/>
          </w:tcPr>
          <w:p w14:paraId="6D02323A"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084DC027"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29D14CFE"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5D838849" w14:textId="77777777" w:rsidR="00A04A81" w:rsidRPr="00A04A81" w:rsidRDefault="00A04A81" w:rsidP="006669B3">
            <w:pPr>
              <w:rPr>
                <w:rFonts w:ascii="Arial Narrow" w:hAnsi="Arial Narrow"/>
                <w:color w:val="000000"/>
                <w:sz w:val="14"/>
                <w:szCs w:val="14"/>
                <w:lang w:eastAsia="es-MX"/>
              </w:rPr>
            </w:pPr>
          </w:p>
        </w:tc>
      </w:tr>
      <w:tr w:rsidR="00A04A81" w:rsidRPr="00A04A81" w14:paraId="61308D4C" w14:textId="77777777" w:rsidTr="00A04A81">
        <w:trPr>
          <w:trHeight w:val="1260"/>
        </w:trPr>
        <w:tc>
          <w:tcPr>
            <w:tcW w:w="308" w:type="dxa"/>
            <w:vMerge/>
            <w:tcBorders>
              <w:top w:val="nil"/>
              <w:left w:val="single" w:sz="8" w:space="0" w:color="auto"/>
              <w:bottom w:val="single" w:sz="4" w:space="0" w:color="auto"/>
              <w:right w:val="single" w:sz="4" w:space="0" w:color="auto"/>
            </w:tcBorders>
            <w:vAlign w:val="center"/>
            <w:hideMark/>
          </w:tcPr>
          <w:p w14:paraId="7AB94178"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011980C"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E02DD2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EEADE03"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5353DF7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53B007C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2326742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2.2 El alumno realizará en una o dos cuartillas la conclusión de la investigación sobre las diferentes posturas en cuanto a las interrogantes ¿Qué pasó? ¿Qué pudo pasar? ¿Qué debió pasar? respecto del caso. La cita bibliográfica estilo APA </w:t>
            </w:r>
            <w:r w:rsidRPr="00A04A81">
              <w:rPr>
                <w:rFonts w:ascii="Arial Narrow" w:hAnsi="Arial Narrow"/>
                <w:b/>
                <w:bCs/>
                <w:color w:val="000000"/>
                <w:sz w:val="14"/>
                <w:szCs w:val="14"/>
                <w:lang w:eastAsia="es-MX"/>
              </w:rPr>
              <w:t>(PA-4)</w:t>
            </w:r>
            <w:r w:rsidRPr="00A04A81">
              <w:rPr>
                <w:rFonts w:ascii="Arial Narrow" w:hAnsi="Arial Narrow"/>
                <w:color w:val="000000"/>
                <w:sz w:val="14"/>
                <w:szCs w:val="14"/>
                <w:lang w:eastAsia="es-MX"/>
              </w:rPr>
              <w:t>. Debe presentar también su registro en bitácora de registro de avances en formato de elección del estudiante.</w:t>
            </w:r>
          </w:p>
        </w:tc>
        <w:tc>
          <w:tcPr>
            <w:tcW w:w="992" w:type="dxa"/>
            <w:tcBorders>
              <w:top w:val="nil"/>
              <w:left w:val="nil"/>
              <w:bottom w:val="single" w:sz="4" w:space="0" w:color="auto"/>
              <w:right w:val="single" w:sz="4" w:space="0" w:color="auto"/>
            </w:tcBorders>
            <w:shd w:val="clear" w:color="auto" w:fill="auto"/>
            <w:vAlign w:val="center"/>
            <w:hideMark/>
          </w:tcPr>
          <w:p w14:paraId="1543758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Análisis, Documentación</w:t>
            </w:r>
          </w:p>
        </w:tc>
        <w:tc>
          <w:tcPr>
            <w:tcW w:w="307" w:type="dxa"/>
            <w:tcBorders>
              <w:top w:val="nil"/>
              <w:left w:val="nil"/>
              <w:bottom w:val="single" w:sz="4" w:space="0" w:color="auto"/>
              <w:right w:val="single" w:sz="4" w:space="0" w:color="auto"/>
            </w:tcBorders>
            <w:shd w:val="clear" w:color="auto" w:fill="auto"/>
            <w:vAlign w:val="center"/>
            <w:hideMark/>
          </w:tcPr>
          <w:p w14:paraId="5800A91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2C62AFA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60F9F95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70DEECEB"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333F8AB"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6BD7975A"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8D652BA" w14:textId="77777777" w:rsidR="00A04A81" w:rsidRPr="00A04A81" w:rsidRDefault="00A04A81" w:rsidP="006669B3">
            <w:pPr>
              <w:rPr>
                <w:rFonts w:ascii="Arial Narrow" w:hAnsi="Arial Narrow"/>
                <w:color w:val="000000"/>
                <w:sz w:val="14"/>
                <w:szCs w:val="14"/>
                <w:lang w:eastAsia="es-MX"/>
              </w:rPr>
            </w:pPr>
          </w:p>
        </w:tc>
      </w:tr>
      <w:tr w:rsidR="00A04A81" w:rsidRPr="00A04A81" w14:paraId="01FCF942" w14:textId="77777777" w:rsidTr="00A04A81">
        <w:trPr>
          <w:trHeight w:val="1005"/>
        </w:trPr>
        <w:tc>
          <w:tcPr>
            <w:tcW w:w="308" w:type="dxa"/>
            <w:vMerge/>
            <w:tcBorders>
              <w:top w:val="nil"/>
              <w:left w:val="single" w:sz="8" w:space="0" w:color="auto"/>
              <w:bottom w:val="single" w:sz="4" w:space="0" w:color="auto"/>
              <w:right w:val="single" w:sz="4" w:space="0" w:color="auto"/>
            </w:tcBorders>
            <w:vAlign w:val="center"/>
            <w:hideMark/>
          </w:tcPr>
          <w:p w14:paraId="1EA993BF"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A95D8E1"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1AE2F6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25DE320"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46DF38D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7C9541E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3. Previsión para el profesor: Gestión de invitados a ponentes del panel de opinión expertos (para la sesión IX)</w:t>
            </w:r>
          </w:p>
        </w:tc>
        <w:tc>
          <w:tcPr>
            <w:tcW w:w="2410" w:type="dxa"/>
            <w:tcBorders>
              <w:top w:val="nil"/>
              <w:left w:val="nil"/>
              <w:bottom w:val="single" w:sz="4" w:space="0" w:color="auto"/>
              <w:right w:val="single" w:sz="4" w:space="0" w:color="auto"/>
            </w:tcBorders>
            <w:shd w:val="clear" w:color="auto" w:fill="auto"/>
            <w:vAlign w:val="center"/>
            <w:hideMark/>
          </w:tcPr>
          <w:p w14:paraId="050D85D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3.1.  El profesor gestionará  la invitación de los ponentes ante las instancias correspondientes para el desarrollo de la SESIÓN X.</w:t>
            </w:r>
          </w:p>
        </w:tc>
        <w:tc>
          <w:tcPr>
            <w:tcW w:w="992" w:type="dxa"/>
            <w:tcBorders>
              <w:top w:val="nil"/>
              <w:left w:val="nil"/>
              <w:bottom w:val="single" w:sz="4" w:space="0" w:color="auto"/>
              <w:right w:val="single" w:sz="4" w:space="0" w:color="auto"/>
            </w:tcBorders>
            <w:shd w:val="clear" w:color="auto" w:fill="auto"/>
            <w:vAlign w:val="center"/>
            <w:hideMark/>
          </w:tcPr>
          <w:p w14:paraId="72D57EC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Gestión</w:t>
            </w:r>
          </w:p>
        </w:tc>
        <w:tc>
          <w:tcPr>
            <w:tcW w:w="307" w:type="dxa"/>
            <w:tcBorders>
              <w:top w:val="nil"/>
              <w:left w:val="nil"/>
              <w:bottom w:val="single" w:sz="4" w:space="0" w:color="auto"/>
              <w:right w:val="single" w:sz="4" w:space="0" w:color="auto"/>
            </w:tcBorders>
            <w:shd w:val="clear" w:color="auto" w:fill="auto"/>
            <w:vAlign w:val="center"/>
            <w:hideMark/>
          </w:tcPr>
          <w:p w14:paraId="036D45B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217C0D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344EBA2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4B4811CE"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26DFE90C"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6FC49B2"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7A437C9" w14:textId="77777777" w:rsidR="00A04A81" w:rsidRPr="00A04A81" w:rsidRDefault="00A04A81" w:rsidP="006669B3">
            <w:pPr>
              <w:rPr>
                <w:rFonts w:ascii="Arial Narrow" w:hAnsi="Arial Narrow"/>
                <w:color w:val="000000"/>
                <w:sz w:val="14"/>
                <w:szCs w:val="14"/>
                <w:lang w:eastAsia="es-MX"/>
              </w:rPr>
            </w:pPr>
          </w:p>
        </w:tc>
      </w:tr>
      <w:tr w:rsidR="00A04A81" w:rsidRPr="00A04A81" w14:paraId="7C9E64F2" w14:textId="77777777" w:rsidTr="00A04A81">
        <w:trPr>
          <w:trHeight w:val="255"/>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60F30748"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V</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666B38B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3A6C8480"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tcBorders>
              <w:top w:val="nil"/>
              <w:left w:val="single" w:sz="4" w:space="0" w:color="auto"/>
              <w:bottom w:val="single" w:sz="4" w:space="0" w:color="auto"/>
              <w:right w:val="single" w:sz="4" w:space="0" w:color="auto"/>
            </w:tcBorders>
            <w:vAlign w:val="center"/>
            <w:hideMark/>
          </w:tcPr>
          <w:p w14:paraId="7023F42B"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2E5B156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774FD22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V</w:t>
            </w:r>
          </w:p>
        </w:tc>
        <w:tc>
          <w:tcPr>
            <w:tcW w:w="2410" w:type="dxa"/>
            <w:tcBorders>
              <w:top w:val="nil"/>
              <w:left w:val="nil"/>
              <w:bottom w:val="single" w:sz="4" w:space="0" w:color="auto"/>
              <w:right w:val="single" w:sz="4" w:space="0" w:color="auto"/>
            </w:tcBorders>
            <w:shd w:val="clear" w:color="000000" w:fill="D0CECE"/>
            <w:vAlign w:val="center"/>
            <w:hideMark/>
          </w:tcPr>
          <w:p w14:paraId="4C3EDB1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2267096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5E048F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85B634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14FC5BD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5BC755"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Pizarrón/pintaron, proyector. Fuentes: Legislación nacional: Jalisco y México, Internacional: España</w:t>
            </w:r>
          </w:p>
        </w:tc>
        <w:tc>
          <w:tcPr>
            <w:tcW w:w="328" w:type="dxa"/>
            <w:vMerge/>
            <w:tcBorders>
              <w:top w:val="nil"/>
              <w:left w:val="single" w:sz="4" w:space="0" w:color="auto"/>
              <w:bottom w:val="single" w:sz="4" w:space="0" w:color="auto"/>
              <w:right w:val="single" w:sz="4" w:space="0" w:color="auto"/>
            </w:tcBorders>
            <w:vAlign w:val="center"/>
            <w:hideMark/>
          </w:tcPr>
          <w:p w14:paraId="4BFAD042"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0145FA5"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58A63DD1" w14:textId="77777777" w:rsidR="00A04A81" w:rsidRPr="00A04A81" w:rsidRDefault="00A04A81" w:rsidP="006669B3">
            <w:pPr>
              <w:rPr>
                <w:rFonts w:ascii="Arial Narrow" w:hAnsi="Arial Narrow"/>
                <w:color w:val="000000"/>
                <w:sz w:val="14"/>
                <w:szCs w:val="14"/>
                <w:lang w:eastAsia="es-MX"/>
              </w:rPr>
            </w:pPr>
          </w:p>
        </w:tc>
      </w:tr>
      <w:tr w:rsidR="00A04A81" w:rsidRPr="00A04A81" w14:paraId="1E79713E" w14:textId="77777777" w:rsidTr="00A04A81">
        <w:trPr>
          <w:trHeight w:val="1155"/>
        </w:trPr>
        <w:tc>
          <w:tcPr>
            <w:tcW w:w="308" w:type="dxa"/>
            <w:vMerge/>
            <w:tcBorders>
              <w:top w:val="nil"/>
              <w:left w:val="single" w:sz="8" w:space="0" w:color="auto"/>
              <w:bottom w:val="single" w:sz="4" w:space="0" w:color="auto"/>
              <w:right w:val="single" w:sz="4" w:space="0" w:color="auto"/>
            </w:tcBorders>
            <w:vAlign w:val="center"/>
            <w:hideMark/>
          </w:tcPr>
          <w:p w14:paraId="639398F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05F274D"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D736EF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074EA32"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004972A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D</w:t>
            </w:r>
          </w:p>
        </w:tc>
        <w:tc>
          <w:tcPr>
            <w:tcW w:w="1573" w:type="dxa"/>
            <w:tcBorders>
              <w:top w:val="nil"/>
              <w:left w:val="nil"/>
              <w:bottom w:val="single" w:sz="4" w:space="0" w:color="auto"/>
              <w:right w:val="single" w:sz="4" w:space="0" w:color="auto"/>
            </w:tcBorders>
            <w:shd w:val="clear" w:color="auto" w:fill="auto"/>
            <w:vAlign w:val="center"/>
            <w:hideMark/>
          </w:tcPr>
          <w:p w14:paraId="1CC05F7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 Análisis dogmático del delito de homicidio. </w:t>
            </w:r>
            <w:r w:rsidRPr="00A04A81">
              <w:rPr>
                <w:rFonts w:ascii="Arial Narrow" w:hAnsi="Arial Narrow"/>
                <w:b/>
                <w:bCs/>
                <w:color w:val="000000"/>
                <w:sz w:val="14"/>
                <w:szCs w:val="14"/>
                <w:lang w:eastAsia="es-MX"/>
              </w:rPr>
              <w:t>Producto de la actividad 5 bitácora de registro de avances en formato de elección del estudiante</w:t>
            </w:r>
          </w:p>
        </w:tc>
        <w:tc>
          <w:tcPr>
            <w:tcW w:w="2410" w:type="dxa"/>
            <w:tcBorders>
              <w:top w:val="nil"/>
              <w:left w:val="nil"/>
              <w:bottom w:val="single" w:sz="4" w:space="0" w:color="auto"/>
              <w:right w:val="single" w:sz="4" w:space="0" w:color="auto"/>
            </w:tcBorders>
            <w:shd w:val="clear" w:color="auto" w:fill="auto"/>
            <w:vAlign w:val="center"/>
            <w:hideMark/>
          </w:tcPr>
          <w:p w14:paraId="1B1C0AB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1.1 El profesor organizará a los estudiantes en equipos para que analicen los elementos positivos y negativos del delito; </w:t>
            </w:r>
            <w:r w:rsidRPr="00A04A81">
              <w:rPr>
                <w:rFonts w:ascii="Arial Narrow" w:hAnsi="Arial Narrow"/>
                <w:b/>
                <w:bCs/>
                <w:color w:val="000000"/>
                <w:sz w:val="14"/>
                <w:szCs w:val="14"/>
                <w:lang w:eastAsia="es-MX"/>
              </w:rPr>
              <w:t xml:space="preserve">Producto de la actividad 5  </w:t>
            </w:r>
            <w:r w:rsidRPr="00A04A81">
              <w:rPr>
                <w:rFonts w:ascii="Arial Narrow" w:hAnsi="Arial Narrow"/>
                <w:color w:val="000000"/>
                <w:sz w:val="14"/>
                <w:szCs w:val="14"/>
                <w:lang w:eastAsia="es-MX"/>
              </w:rPr>
              <w:t>que se entregará al finalizar la actividad</w:t>
            </w:r>
            <w:r w:rsidRPr="00A04A81">
              <w:rPr>
                <w:rFonts w:ascii="Arial Narrow" w:hAnsi="Arial Narrow"/>
                <w:b/>
                <w:bCs/>
                <w:color w:val="000000"/>
                <w:sz w:val="14"/>
                <w:szCs w:val="14"/>
                <w:lang w:eastAsia="es-MX"/>
              </w:rPr>
              <w:t>.</w:t>
            </w:r>
          </w:p>
        </w:tc>
        <w:tc>
          <w:tcPr>
            <w:tcW w:w="992" w:type="dxa"/>
            <w:tcBorders>
              <w:top w:val="nil"/>
              <w:left w:val="nil"/>
              <w:bottom w:val="single" w:sz="4" w:space="0" w:color="auto"/>
              <w:right w:val="single" w:sz="4" w:space="0" w:color="auto"/>
            </w:tcBorders>
            <w:shd w:val="clear" w:color="auto" w:fill="auto"/>
            <w:vAlign w:val="center"/>
            <w:hideMark/>
          </w:tcPr>
          <w:p w14:paraId="1DD2E6B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3EE9E01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2D466B2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0189BC1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1C01A10A"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058BB895"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5C34D0BB"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713878A6" w14:textId="77777777" w:rsidR="00A04A81" w:rsidRPr="00A04A81" w:rsidRDefault="00A04A81" w:rsidP="006669B3">
            <w:pPr>
              <w:rPr>
                <w:rFonts w:ascii="Arial Narrow" w:hAnsi="Arial Narrow"/>
                <w:color w:val="000000"/>
                <w:sz w:val="14"/>
                <w:szCs w:val="14"/>
                <w:lang w:eastAsia="es-MX"/>
              </w:rPr>
            </w:pPr>
          </w:p>
        </w:tc>
      </w:tr>
      <w:tr w:rsidR="00A04A81" w:rsidRPr="00A04A81" w14:paraId="598A545B" w14:textId="77777777" w:rsidTr="00A04A81">
        <w:trPr>
          <w:trHeight w:val="540"/>
        </w:trPr>
        <w:tc>
          <w:tcPr>
            <w:tcW w:w="308" w:type="dxa"/>
            <w:vMerge/>
            <w:tcBorders>
              <w:top w:val="nil"/>
              <w:left w:val="single" w:sz="8" w:space="0" w:color="auto"/>
              <w:bottom w:val="single" w:sz="4" w:space="0" w:color="auto"/>
              <w:right w:val="single" w:sz="4" w:space="0" w:color="auto"/>
            </w:tcBorders>
            <w:vAlign w:val="center"/>
            <w:hideMark/>
          </w:tcPr>
          <w:p w14:paraId="33FA1198"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B81C54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C7A964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5E30471"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512E522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791323C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6E5028D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1.2 Los equipos deliberarán y elaborarán un análisis dogmático del delito homicidio </w:t>
            </w:r>
          </w:p>
        </w:tc>
        <w:tc>
          <w:tcPr>
            <w:tcW w:w="992" w:type="dxa"/>
            <w:tcBorders>
              <w:top w:val="nil"/>
              <w:left w:val="nil"/>
              <w:bottom w:val="single" w:sz="4" w:space="0" w:color="auto"/>
              <w:right w:val="single" w:sz="4" w:space="0" w:color="auto"/>
            </w:tcBorders>
            <w:shd w:val="clear" w:color="auto" w:fill="auto"/>
            <w:vAlign w:val="center"/>
            <w:hideMark/>
          </w:tcPr>
          <w:p w14:paraId="143B85B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Análisis, Documentación</w:t>
            </w:r>
          </w:p>
        </w:tc>
        <w:tc>
          <w:tcPr>
            <w:tcW w:w="307" w:type="dxa"/>
            <w:tcBorders>
              <w:top w:val="nil"/>
              <w:left w:val="nil"/>
              <w:bottom w:val="single" w:sz="4" w:space="0" w:color="auto"/>
              <w:right w:val="single" w:sz="4" w:space="0" w:color="auto"/>
            </w:tcBorders>
            <w:shd w:val="clear" w:color="auto" w:fill="auto"/>
            <w:vAlign w:val="center"/>
            <w:hideMark/>
          </w:tcPr>
          <w:p w14:paraId="4A858D9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0095474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79DC2078" w14:textId="77777777" w:rsidR="00A04A81" w:rsidRPr="00A04A81" w:rsidRDefault="00A04A81" w:rsidP="006669B3">
            <w:pPr>
              <w:rPr>
                <w:rFonts w:ascii="Arial Narrow" w:hAnsi="Arial Narrow"/>
                <w:color w:val="000000"/>
                <w:sz w:val="14"/>
                <w:szCs w:val="14"/>
                <w:lang w:eastAsia="es-MX"/>
              </w:rPr>
            </w:pPr>
          </w:p>
        </w:tc>
        <w:tc>
          <w:tcPr>
            <w:tcW w:w="480" w:type="dxa"/>
            <w:vMerge/>
            <w:tcBorders>
              <w:top w:val="nil"/>
              <w:left w:val="single" w:sz="4" w:space="0" w:color="auto"/>
              <w:bottom w:val="single" w:sz="4" w:space="0" w:color="auto"/>
              <w:right w:val="single" w:sz="4" w:space="0" w:color="auto"/>
            </w:tcBorders>
            <w:vAlign w:val="center"/>
            <w:hideMark/>
          </w:tcPr>
          <w:p w14:paraId="0CD685D9"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1CD98437"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5FB1F62A"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93D8E56" w14:textId="77777777" w:rsidR="00A04A81" w:rsidRPr="00A04A81" w:rsidRDefault="00A04A81" w:rsidP="006669B3">
            <w:pPr>
              <w:rPr>
                <w:rFonts w:ascii="Arial Narrow" w:hAnsi="Arial Narrow"/>
                <w:color w:val="000000"/>
                <w:sz w:val="14"/>
                <w:szCs w:val="14"/>
                <w:lang w:eastAsia="es-MX"/>
              </w:rPr>
            </w:pPr>
          </w:p>
        </w:tc>
      </w:tr>
      <w:tr w:rsidR="00A04A81" w:rsidRPr="00A04A81" w14:paraId="4678AA15" w14:textId="77777777" w:rsidTr="00A04A81">
        <w:trPr>
          <w:trHeight w:val="240"/>
        </w:trPr>
        <w:tc>
          <w:tcPr>
            <w:tcW w:w="308" w:type="dxa"/>
            <w:vMerge/>
            <w:tcBorders>
              <w:top w:val="nil"/>
              <w:left w:val="single" w:sz="8" w:space="0" w:color="auto"/>
              <w:bottom w:val="single" w:sz="4" w:space="0" w:color="auto"/>
              <w:right w:val="single" w:sz="4" w:space="0" w:color="auto"/>
            </w:tcBorders>
            <w:vAlign w:val="center"/>
            <w:hideMark/>
          </w:tcPr>
          <w:p w14:paraId="2AD2FC1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B1E518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5299675"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77DE331"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73819CB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4E6661D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48C3451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1.3. El profesor socializará el análisis de los diferentes equipos en plenaria.</w:t>
            </w:r>
          </w:p>
        </w:tc>
        <w:tc>
          <w:tcPr>
            <w:tcW w:w="992" w:type="dxa"/>
            <w:tcBorders>
              <w:top w:val="nil"/>
              <w:left w:val="nil"/>
              <w:bottom w:val="single" w:sz="4" w:space="0" w:color="auto"/>
              <w:right w:val="single" w:sz="4" w:space="0" w:color="auto"/>
            </w:tcBorders>
            <w:shd w:val="clear" w:color="auto" w:fill="auto"/>
            <w:vAlign w:val="center"/>
            <w:hideMark/>
          </w:tcPr>
          <w:p w14:paraId="063EB67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Plenaria</w:t>
            </w:r>
          </w:p>
        </w:tc>
        <w:tc>
          <w:tcPr>
            <w:tcW w:w="307" w:type="dxa"/>
            <w:tcBorders>
              <w:top w:val="nil"/>
              <w:left w:val="nil"/>
              <w:bottom w:val="single" w:sz="4" w:space="0" w:color="auto"/>
              <w:right w:val="single" w:sz="4" w:space="0" w:color="auto"/>
            </w:tcBorders>
            <w:shd w:val="clear" w:color="auto" w:fill="auto"/>
            <w:vAlign w:val="center"/>
            <w:hideMark/>
          </w:tcPr>
          <w:p w14:paraId="2EE99EC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537E46E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2E733F1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16477AFF"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4F4639DD"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5426BA16"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6CBDBFEC" w14:textId="77777777" w:rsidR="00A04A81" w:rsidRPr="00A04A81" w:rsidRDefault="00A04A81" w:rsidP="006669B3">
            <w:pPr>
              <w:rPr>
                <w:rFonts w:ascii="Arial Narrow" w:hAnsi="Arial Narrow"/>
                <w:color w:val="000000"/>
                <w:sz w:val="14"/>
                <w:szCs w:val="14"/>
                <w:lang w:eastAsia="es-MX"/>
              </w:rPr>
            </w:pPr>
          </w:p>
        </w:tc>
      </w:tr>
      <w:tr w:rsidR="00A04A81" w:rsidRPr="00A04A81" w14:paraId="13368273" w14:textId="77777777" w:rsidTr="00A04A81">
        <w:trPr>
          <w:trHeight w:val="240"/>
        </w:trPr>
        <w:tc>
          <w:tcPr>
            <w:tcW w:w="308" w:type="dxa"/>
            <w:vMerge/>
            <w:tcBorders>
              <w:top w:val="nil"/>
              <w:left w:val="single" w:sz="8" w:space="0" w:color="auto"/>
              <w:bottom w:val="single" w:sz="4" w:space="0" w:color="auto"/>
              <w:right w:val="single" w:sz="4" w:space="0" w:color="auto"/>
            </w:tcBorders>
            <w:vAlign w:val="center"/>
            <w:hideMark/>
          </w:tcPr>
          <w:p w14:paraId="1E21D075"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246D06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1B5C63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5826B7F"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762CB7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1424767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55E16BB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1.4. El profesor realizará una síntesis de los elementos del delito en el caso.</w:t>
            </w:r>
          </w:p>
        </w:tc>
        <w:tc>
          <w:tcPr>
            <w:tcW w:w="992" w:type="dxa"/>
            <w:tcBorders>
              <w:top w:val="nil"/>
              <w:left w:val="nil"/>
              <w:bottom w:val="single" w:sz="4" w:space="0" w:color="auto"/>
              <w:right w:val="single" w:sz="4" w:space="0" w:color="auto"/>
            </w:tcBorders>
            <w:shd w:val="clear" w:color="auto" w:fill="auto"/>
            <w:vAlign w:val="center"/>
            <w:hideMark/>
          </w:tcPr>
          <w:p w14:paraId="43EE96C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Esquema sintético</w:t>
            </w:r>
          </w:p>
        </w:tc>
        <w:tc>
          <w:tcPr>
            <w:tcW w:w="307" w:type="dxa"/>
            <w:tcBorders>
              <w:top w:val="nil"/>
              <w:left w:val="nil"/>
              <w:bottom w:val="single" w:sz="4" w:space="0" w:color="auto"/>
              <w:right w:val="single" w:sz="4" w:space="0" w:color="auto"/>
            </w:tcBorders>
            <w:shd w:val="clear" w:color="auto" w:fill="auto"/>
            <w:vAlign w:val="center"/>
            <w:hideMark/>
          </w:tcPr>
          <w:p w14:paraId="331A88A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1BF9A2B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52E4593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1D3E794E"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00C06A46"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0B9B719"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FB238B7" w14:textId="77777777" w:rsidR="00A04A81" w:rsidRPr="00A04A81" w:rsidRDefault="00A04A81" w:rsidP="006669B3">
            <w:pPr>
              <w:rPr>
                <w:rFonts w:ascii="Arial Narrow" w:hAnsi="Arial Narrow"/>
                <w:color w:val="000000"/>
                <w:sz w:val="14"/>
                <w:szCs w:val="14"/>
                <w:lang w:eastAsia="es-MX"/>
              </w:rPr>
            </w:pPr>
          </w:p>
        </w:tc>
      </w:tr>
      <w:tr w:rsidR="00A04A81" w:rsidRPr="00A04A81" w14:paraId="1658F5AE" w14:textId="77777777" w:rsidTr="00A04A81">
        <w:trPr>
          <w:trHeight w:val="1065"/>
        </w:trPr>
        <w:tc>
          <w:tcPr>
            <w:tcW w:w="308" w:type="dxa"/>
            <w:vMerge/>
            <w:tcBorders>
              <w:top w:val="nil"/>
              <w:left w:val="single" w:sz="8" w:space="0" w:color="auto"/>
              <w:bottom w:val="single" w:sz="4" w:space="0" w:color="auto"/>
              <w:right w:val="single" w:sz="4" w:space="0" w:color="auto"/>
            </w:tcBorders>
            <w:vAlign w:val="center"/>
            <w:hideMark/>
          </w:tcPr>
          <w:p w14:paraId="2D373192"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97585E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C9FD7C5"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B259860"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7C5385C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C</w:t>
            </w:r>
          </w:p>
        </w:tc>
        <w:tc>
          <w:tcPr>
            <w:tcW w:w="1573" w:type="dxa"/>
            <w:tcBorders>
              <w:top w:val="nil"/>
              <w:left w:val="nil"/>
              <w:bottom w:val="single" w:sz="4" w:space="0" w:color="auto"/>
              <w:right w:val="single" w:sz="4" w:space="0" w:color="auto"/>
            </w:tcBorders>
            <w:shd w:val="clear" w:color="auto" w:fill="auto"/>
            <w:vAlign w:val="center"/>
            <w:hideMark/>
          </w:tcPr>
          <w:p w14:paraId="2B40C4A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6EC59AC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1.5. El alumnado, después de haber escuchado las exposiciones de cada grupo de los elementos positivos y negativos del delito, realizará una nueva conclusión individual que registrará en la bitácora de registro de avances en formato de elección del estudiante este es el </w:t>
            </w:r>
            <w:r w:rsidRPr="00A04A81">
              <w:rPr>
                <w:rFonts w:ascii="Arial Narrow" w:hAnsi="Arial Narrow"/>
                <w:b/>
                <w:bCs/>
                <w:color w:val="000000"/>
                <w:sz w:val="14"/>
                <w:szCs w:val="14"/>
                <w:lang w:eastAsia="es-MX"/>
              </w:rPr>
              <w:t>Producto de la actividad 6</w:t>
            </w:r>
          </w:p>
        </w:tc>
        <w:tc>
          <w:tcPr>
            <w:tcW w:w="992" w:type="dxa"/>
            <w:tcBorders>
              <w:top w:val="nil"/>
              <w:left w:val="nil"/>
              <w:bottom w:val="single" w:sz="4" w:space="0" w:color="auto"/>
              <w:right w:val="single" w:sz="4" w:space="0" w:color="auto"/>
            </w:tcBorders>
            <w:shd w:val="clear" w:color="auto" w:fill="auto"/>
            <w:vAlign w:val="center"/>
            <w:hideMark/>
          </w:tcPr>
          <w:p w14:paraId="2DCFA92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Síntesis</w:t>
            </w:r>
          </w:p>
        </w:tc>
        <w:tc>
          <w:tcPr>
            <w:tcW w:w="307" w:type="dxa"/>
            <w:tcBorders>
              <w:top w:val="nil"/>
              <w:left w:val="nil"/>
              <w:bottom w:val="single" w:sz="4" w:space="0" w:color="auto"/>
              <w:right w:val="single" w:sz="4" w:space="0" w:color="auto"/>
            </w:tcBorders>
            <w:shd w:val="clear" w:color="auto" w:fill="auto"/>
            <w:vAlign w:val="center"/>
            <w:hideMark/>
          </w:tcPr>
          <w:p w14:paraId="1298DD2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0D695D3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1E2AC3D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PA6</w:t>
            </w:r>
          </w:p>
        </w:tc>
        <w:tc>
          <w:tcPr>
            <w:tcW w:w="480" w:type="dxa"/>
            <w:vMerge/>
            <w:tcBorders>
              <w:top w:val="nil"/>
              <w:left w:val="single" w:sz="4" w:space="0" w:color="auto"/>
              <w:bottom w:val="single" w:sz="4" w:space="0" w:color="auto"/>
              <w:right w:val="single" w:sz="4" w:space="0" w:color="auto"/>
            </w:tcBorders>
            <w:vAlign w:val="center"/>
            <w:hideMark/>
          </w:tcPr>
          <w:p w14:paraId="69A8621A"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7BC86C76"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52F5F615"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0EE705A" w14:textId="77777777" w:rsidR="00A04A81" w:rsidRPr="00A04A81" w:rsidRDefault="00A04A81" w:rsidP="006669B3">
            <w:pPr>
              <w:rPr>
                <w:rFonts w:ascii="Arial Narrow" w:hAnsi="Arial Narrow"/>
                <w:color w:val="000000"/>
                <w:sz w:val="14"/>
                <w:szCs w:val="14"/>
                <w:lang w:eastAsia="es-MX"/>
              </w:rPr>
            </w:pPr>
          </w:p>
        </w:tc>
      </w:tr>
      <w:tr w:rsidR="00A04A81" w:rsidRPr="00A04A81" w14:paraId="140D8B74" w14:textId="77777777" w:rsidTr="00A04A81">
        <w:trPr>
          <w:trHeight w:val="1320"/>
        </w:trPr>
        <w:tc>
          <w:tcPr>
            <w:tcW w:w="308" w:type="dxa"/>
            <w:vMerge/>
            <w:tcBorders>
              <w:top w:val="nil"/>
              <w:left w:val="single" w:sz="8" w:space="0" w:color="auto"/>
              <w:bottom w:val="single" w:sz="4" w:space="0" w:color="auto"/>
              <w:right w:val="single" w:sz="4" w:space="0" w:color="auto"/>
            </w:tcBorders>
            <w:vAlign w:val="center"/>
            <w:hideMark/>
          </w:tcPr>
          <w:p w14:paraId="6DD5C48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CE1C20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BDDE6A7" w14:textId="77777777" w:rsidR="00A04A81" w:rsidRPr="00A04A81" w:rsidRDefault="00A04A81" w:rsidP="006669B3">
            <w:pPr>
              <w:rPr>
                <w:rFonts w:ascii="Arial Narrow" w:hAnsi="Arial Narrow"/>
                <w:color w:val="000000"/>
                <w:sz w:val="14"/>
                <w:szCs w:val="14"/>
                <w:lang w:eastAsia="es-MX"/>
              </w:rPr>
            </w:pP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4AE67985" w14:textId="77777777" w:rsidR="00A04A81" w:rsidRPr="00A04A81" w:rsidRDefault="00A04A81" w:rsidP="006669B3">
            <w:pPr>
              <w:jc w:val="center"/>
              <w:rPr>
                <w:rFonts w:ascii="Arial Narrow" w:hAnsi="Arial Narrow"/>
                <w:b/>
                <w:bCs/>
                <w:color w:val="000000"/>
                <w:sz w:val="14"/>
                <w:szCs w:val="14"/>
                <w:lang w:eastAsia="es-MX"/>
              </w:rPr>
            </w:pPr>
            <w:r w:rsidRPr="00A04A81">
              <w:rPr>
                <w:rFonts w:ascii="Arial Narrow" w:hAnsi="Arial Narrow"/>
                <w:b/>
                <w:bCs/>
                <w:color w:val="000000"/>
                <w:sz w:val="14"/>
                <w:szCs w:val="14"/>
                <w:lang w:eastAsia="es-MX"/>
              </w:rPr>
              <w:t>4</w:t>
            </w:r>
          </w:p>
        </w:tc>
        <w:tc>
          <w:tcPr>
            <w:tcW w:w="307" w:type="dxa"/>
            <w:tcBorders>
              <w:top w:val="nil"/>
              <w:left w:val="nil"/>
              <w:bottom w:val="single" w:sz="4" w:space="0" w:color="auto"/>
              <w:right w:val="single" w:sz="4" w:space="0" w:color="auto"/>
            </w:tcBorders>
            <w:shd w:val="clear" w:color="auto" w:fill="auto"/>
            <w:vAlign w:val="center"/>
            <w:hideMark/>
          </w:tcPr>
          <w:p w14:paraId="06D0CFE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L</w:t>
            </w:r>
          </w:p>
        </w:tc>
        <w:tc>
          <w:tcPr>
            <w:tcW w:w="1573" w:type="dxa"/>
            <w:tcBorders>
              <w:top w:val="nil"/>
              <w:left w:val="nil"/>
              <w:bottom w:val="single" w:sz="4" w:space="0" w:color="auto"/>
              <w:right w:val="single" w:sz="4" w:space="0" w:color="auto"/>
            </w:tcBorders>
            <w:shd w:val="clear" w:color="000000" w:fill="D0CECE"/>
            <w:vAlign w:val="center"/>
            <w:hideMark/>
          </w:tcPr>
          <w:p w14:paraId="13C418E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Tarea: Análisis de la Legislación comparada. </w:t>
            </w:r>
            <w:r w:rsidRPr="00A04A81">
              <w:rPr>
                <w:rFonts w:ascii="Arial Narrow" w:hAnsi="Arial Narrow"/>
                <w:b/>
                <w:bCs/>
                <w:color w:val="000000"/>
                <w:sz w:val="14"/>
                <w:szCs w:val="14"/>
                <w:lang w:eastAsia="es-MX"/>
              </w:rPr>
              <w:t>Producto de la actividad 7</w:t>
            </w:r>
          </w:p>
        </w:tc>
        <w:tc>
          <w:tcPr>
            <w:tcW w:w="2410" w:type="dxa"/>
            <w:tcBorders>
              <w:top w:val="nil"/>
              <w:left w:val="nil"/>
              <w:bottom w:val="single" w:sz="4" w:space="0" w:color="auto"/>
              <w:right w:val="single" w:sz="4" w:space="0" w:color="auto"/>
            </w:tcBorders>
            <w:shd w:val="clear" w:color="auto" w:fill="auto"/>
            <w:vAlign w:val="center"/>
            <w:hideMark/>
          </w:tcPr>
          <w:p w14:paraId="64FB01F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2.1. El alumno realizará de manera individual un esquema del análisis de la legislación comparada de la figura jurídica del delito: homicidio y legítima defensa de legislaciones de otros estados (Ciudad de México, Jalisco) y otros países (España, Chile, Alemania). Formará parte del producto de la actividad; </w:t>
            </w:r>
            <w:r w:rsidRPr="00A04A81">
              <w:rPr>
                <w:rFonts w:ascii="Arial Narrow" w:hAnsi="Arial Narrow"/>
                <w:b/>
                <w:bCs/>
                <w:color w:val="000000"/>
                <w:sz w:val="14"/>
                <w:szCs w:val="14"/>
                <w:lang w:eastAsia="es-MX"/>
              </w:rPr>
              <w:t>Producto de la actividad 7</w:t>
            </w:r>
          </w:p>
        </w:tc>
        <w:tc>
          <w:tcPr>
            <w:tcW w:w="992" w:type="dxa"/>
            <w:tcBorders>
              <w:top w:val="nil"/>
              <w:left w:val="nil"/>
              <w:bottom w:val="single" w:sz="4" w:space="0" w:color="auto"/>
              <w:right w:val="single" w:sz="4" w:space="0" w:color="auto"/>
            </w:tcBorders>
            <w:shd w:val="clear" w:color="auto" w:fill="auto"/>
            <w:vAlign w:val="center"/>
            <w:hideMark/>
          </w:tcPr>
          <w:p w14:paraId="0C86801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Esquema analítico</w:t>
            </w:r>
          </w:p>
        </w:tc>
        <w:tc>
          <w:tcPr>
            <w:tcW w:w="307" w:type="dxa"/>
            <w:tcBorders>
              <w:top w:val="nil"/>
              <w:left w:val="nil"/>
              <w:bottom w:val="single" w:sz="4" w:space="0" w:color="auto"/>
              <w:right w:val="single" w:sz="4" w:space="0" w:color="auto"/>
            </w:tcBorders>
            <w:shd w:val="clear" w:color="auto" w:fill="auto"/>
            <w:vAlign w:val="center"/>
            <w:hideMark/>
          </w:tcPr>
          <w:p w14:paraId="1EEC269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6491C9A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47F1A7C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PA7</w:t>
            </w:r>
          </w:p>
        </w:tc>
        <w:tc>
          <w:tcPr>
            <w:tcW w:w="480" w:type="dxa"/>
            <w:vMerge/>
            <w:tcBorders>
              <w:top w:val="nil"/>
              <w:left w:val="single" w:sz="4" w:space="0" w:color="auto"/>
              <w:bottom w:val="single" w:sz="4" w:space="0" w:color="auto"/>
              <w:right w:val="single" w:sz="4" w:space="0" w:color="auto"/>
            </w:tcBorders>
            <w:vAlign w:val="center"/>
            <w:hideMark/>
          </w:tcPr>
          <w:p w14:paraId="1CBDE877" w14:textId="77777777" w:rsidR="00A04A81" w:rsidRPr="00A04A81" w:rsidRDefault="00A04A81" w:rsidP="006669B3">
            <w:pPr>
              <w:rPr>
                <w:rFonts w:ascii="Arial Narrow" w:hAnsi="Arial Narrow"/>
                <w:color w:val="000000"/>
                <w:sz w:val="14"/>
                <w:szCs w:val="14"/>
                <w:lang w:eastAsia="es-MX"/>
              </w:rPr>
            </w:pPr>
          </w:p>
        </w:tc>
        <w:tc>
          <w:tcPr>
            <w:tcW w:w="3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8BE40A"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FASE 4: Estructura Institucional de La procuración e impartición de Justicia como punto de partida del análisis del papel desempeñado en el caso.</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B8200F"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la Procuración e impartición de Justicia en México  como institución jurídica, sus elementos, características, atributos, funciones y estructura para la argumentación y critica del papel del gobierno en los sucesos del caso Legitima defensa de </w:t>
            </w:r>
            <w:proofErr w:type="spellStart"/>
            <w:r w:rsidRPr="00A04A81">
              <w:rPr>
                <w:rFonts w:ascii="Arial Narrow" w:hAnsi="Arial Narrow"/>
                <w:color w:val="000000"/>
                <w:sz w:val="14"/>
                <w:szCs w:val="14"/>
                <w:lang w:eastAsia="es-MX"/>
              </w:rPr>
              <w:t>Yakiri</w:t>
            </w:r>
            <w:proofErr w:type="spellEnd"/>
            <w:r w:rsidRPr="00A04A81">
              <w:rPr>
                <w:rFonts w:ascii="Arial Narrow" w:hAnsi="Arial Narrow"/>
                <w:color w:val="000000"/>
                <w:sz w:val="14"/>
                <w:szCs w:val="14"/>
                <w:lang w:eastAsia="es-MX"/>
              </w:rPr>
              <w:t xml:space="preserve"> “N” y en sucesos similares , entidades del gobierno y su papel en suceso del caso o similares; funciones, poder y gobernanza en las entidades o instituciones del gobierno; normatividad general que regula esas funciones y gobernanza; perspectiva del caso o situaciones similares desde la </w:t>
            </w:r>
            <w:proofErr w:type="spellStart"/>
            <w:r w:rsidRPr="00A04A81">
              <w:rPr>
                <w:rFonts w:ascii="Arial Narrow" w:hAnsi="Arial Narrow"/>
                <w:color w:val="000000"/>
                <w:sz w:val="14"/>
                <w:szCs w:val="14"/>
                <w:lang w:eastAsia="es-MX"/>
              </w:rPr>
              <w:t>persepcion</w:t>
            </w:r>
            <w:proofErr w:type="spellEnd"/>
            <w:r w:rsidRPr="00A04A81">
              <w:rPr>
                <w:rFonts w:ascii="Arial Narrow" w:hAnsi="Arial Narrow"/>
                <w:color w:val="000000"/>
                <w:sz w:val="14"/>
                <w:szCs w:val="14"/>
                <w:lang w:eastAsia="es-MX"/>
              </w:rPr>
              <w:t xml:space="preserve"> de funcionarios </w:t>
            </w:r>
            <w:proofErr w:type="spellStart"/>
            <w:r w:rsidRPr="00A04A81">
              <w:rPr>
                <w:rFonts w:ascii="Arial Narrow" w:hAnsi="Arial Narrow"/>
                <w:color w:val="000000"/>
                <w:sz w:val="14"/>
                <w:szCs w:val="14"/>
                <w:lang w:eastAsia="es-MX"/>
              </w:rPr>
              <w:t>especificos</w:t>
            </w:r>
            <w:proofErr w:type="spellEnd"/>
            <w:r w:rsidRPr="00A04A81">
              <w:rPr>
                <w:rFonts w:ascii="Arial Narrow" w:hAnsi="Arial Narrow"/>
                <w:color w:val="000000"/>
                <w:sz w:val="14"/>
                <w:szCs w:val="14"/>
                <w:lang w:eastAsia="es-MX"/>
              </w:rPr>
              <w:t xml:space="preserve">  en las entidades.</w:t>
            </w:r>
          </w:p>
        </w:tc>
        <w:tc>
          <w:tcPr>
            <w:tcW w:w="985"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14:paraId="7BB2C3C6"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Valores sociales, económicos, culturales y políticos.</w:t>
            </w:r>
          </w:p>
        </w:tc>
      </w:tr>
      <w:tr w:rsidR="00A04A81" w:rsidRPr="00A04A81" w14:paraId="57725C6C"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66AB92D1"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VI</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5F2C462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408CF58E"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tcBorders>
              <w:top w:val="nil"/>
              <w:left w:val="single" w:sz="4" w:space="0" w:color="auto"/>
              <w:bottom w:val="single" w:sz="4" w:space="0" w:color="auto"/>
              <w:right w:val="single" w:sz="4" w:space="0" w:color="auto"/>
            </w:tcBorders>
            <w:vAlign w:val="center"/>
            <w:hideMark/>
          </w:tcPr>
          <w:p w14:paraId="7AB50DD1"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0EE004D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43264D9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VI</w:t>
            </w:r>
          </w:p>
        </w:tc>
        <w:tc>
          <w:tcPr>
            <w:tcW w:w="2410" w:type="dxa"/>
            <w:tcBorders>
              <w:top w:val="nil"/>
              <w:left w:val="nil"/>
              <w:bottom w:val="single" w:sz="4" w:space="0" w:color="auto"/>
              <w:right w:val="single" w:sz="4" w:space="0" w:color="auto"/>
            </w:tcBorders>
            <w:shd w:val="clear" w:color="000000" w:fill="D0CECE"/>
            <w:vAlign w:val="center"/>
            <w:hideMark/>
          </w:tcPr>
          <w:p w14:paraId="2F7BC7D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3AAE541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4CDD50D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17361C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227B246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3048B9"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Video preindicado, Aula de oralidad</w:t>
            </w:r>
          </w:p>
        </w:tc>
        <w:tc>
          <w:tcPr>
            <w:tcW w:w="328" w:type="dxa"/>
            <w:vMerge/>
            <w:tcBorders>
              <w:top w:val="nil"/>
              <w:left w:val="single" w:sz="4" w:space="0" w:color="auto"/>
              <w:bottom w:val="single" w:sz="4" w:space="0" w:color="auto"/>
              <w:right w:val="single" w:sz="4" w:space="0" w:color="auto"/>
            </w:tcBorders>
            <w:vAlign w:val="center"/>
            <w:hideMark/>
          </w:tcPr>
          <w:p w14:paraId="7C62E215"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88829A6"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AB2C669" w14:textId="77777777" w:rsidR="00A04A81" w:rsidRPr="00A04A81" w:rsidRDefault="00A04A81" w:rsidP="006669B3">
            <w:pPr>
              <w:rPr>
                <w:rFonts w:ascii="Arial Narrow" w:hAnsi="Arial Narrow"/>
                <w:color w:val="000000"/>
                <w:sz w:val="14"/>
                <w:szCs w:val="14"/>
                <w:lang w:eastAsia="es-MX"/>
              </w:rPr>
            </w:pPr>
          </w:p>
        </w:tc>
      </w:tr>
      <w:tr w:rsidR="00A04A81" w:rsidRPr="00A04A81" w14:paraId="3D825928" w14:textId="77777777" w:rsidTr="00A04A81">
        <w:trPr>
          <w:trHeight w:val="240"/>
        </w:trPr>
        <w:tc>
          <w:tcPr>
            <w:tcW w:w="308" w:type="dxa"/>
            <w:vMerge/>
            <w:tcBorders>
              <w:top w:val="nil"/>
              <w:left w:val="single" w:sz="8" w:space="0" w:color="auto"/>
              <w:bottom w:val="single" w:sz="4" w:space="0" w:color="auto"/>
              <w:right w:val="single" w:sz="4" w:space="0" w:color="auto"/>
            </w:tcBorders>
            <w:vAlign w:val="center"/>
            <w:hideMark/>
          </w:tcPr>
          <w:p w14:paraId="5950708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DF8D37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DD5447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9B0409B"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49AB36B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485E5A4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 Debate: Figura de legítima defensa y del delito de homicidio.</w:t>
            </w:r>
          </w:p>
        </w:tc>
        <w:tc>
          <w:tcPr>
            <w:tcW w:w="2410" w:type="dxa"/>
            <w:tcBorders>
              <w:top w:val="nil"/>
              <w:left w:val="nil"/>
              <w:bottom w:val="single" w:sz="4" w:space="0" w:color="auto"/>
              <w:right w:val="single" w:sz="4" w:space="0" w:color="auto"/>
            </w:tcBorders>
            <w:shd w:val="clear" w:color="auto" w:fill="auto"/>
            <w:vAlign w:val="center"/>
            <w:hideMark/>
          </w:tcPr>
          <w:p w14:paraId="66BB1DA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1.1.   Revisar el desarrollo del debate (al final de este Anexo I)</w:t>
            </w:r>
          </w:p>
        </w:tc>
        <w:tc>
          <w:tcPr>
            <w:tcW w:w="992" w:type="dxa"/>
            <w:tcBorders>
              <w:top w:val="nil"/>
              <w:left w:val="nil"/>
              <w:bottom w:val="single" w:sz="4" w:space="0" w:color="auto"/>
              <w:right w:val="single" w:sz="4" w:space="0" w:color="auto"/>
            </w:tcBorders>
            <w:shd w:val="clear" w:color="auto" w:fill="auto"/>
            <w:vAlign w:val="center"/>
            <w:hideMark/>
          </w:tcPr>
          <w:p w14:paraId="336E70A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Debate, Evaluación</w:t>
            </w:r>
          </w:p>
        </w:tc>
        <w:tc>
          <w:tcPr>
            <w:tcW w:w="307" w:type="dxa"/>
            <w:tcBorders>
              <w:top w:val="nil"/>
              <w:left w:val="nil"/>
              <w:bottom w:val="single" w:sz="4" w:space="0" w:color="auto"/>
              <w:right w:val="single" w:sz="4" w:space="0" w:color="auto"/>
            </w:tcBorders>
            <w:shd w:val="clear" w:color="auto" w:fill="auto"/>
            <w:vAlign w:val="center"/>
            <w:hideMark/>
          </w:tcPr>
          <w:p w14:paraId="2EE4ABB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59C0DF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1ED0234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31E557BF"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4663F9C7"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04721466"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27853D03" w14:textId="77777777" w:rsidR="00A04A81" w:rsidRPr="00A04A81" w:rsidRDefault="00A04A81" w:rsidP="006669B3">
            <w:pPr>
              <w:rPr>
                <w:rFonts w:ascii="Arial Narrow" w:hAnsi="Arial Narrow"/>
                <w:color w:val="000000"/>
                <w:sz w:val="14"/>
                <w:szCs w:val="14"/>
                <w:lang w:eastAsia="es-MX"/>
              </w:rPr>
            </w:pPr>
          </w:p>
        </w:tc>
      </w:tr>
      <w:tr w:rsidR="00A04A81" w:rsidRPr="00A04A81" w14:paraId="4A8D14CC" w14:textId="77777777" w:rsidTr="00A04A81">
        <w:trPr>
          <w:trHeight w:val="3420"/>
        </w:trPr>
        <w:tc>
          <w:tcPr>
            <w:tcW w:w="308" w:type="dxa"/>
            <w:vMerge/>
            <w:tcBorders>
              <w:top w:val="nil"/>
              <w:left w:val="single" w:sz="8" w:space="0" w:color="auto"/>
              <w:bottom w:val="single" w:sz="4" w:space="0" w:color="auto"/>
              <w:right w:val="single" w:sz="4" w:space="0" w:color="auto"/>
            </w:tcBorders>
            <w:vAlign w:val="center"/>
            <w:hideMark/>
          </w:tcPr>
          <w:p w14:paraId="4CA32EC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B4704B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E8D2B62"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8C64A4E"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1A1D8E4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D</w:t>
            </w:r>
          </w:p>
        </w:tc>
        <w:tc>
          <w:tcPr>
            <w:tcW w:w="1573" w:type="dxa"/>
            <w:tcBorders>
              <w:top w:val="nil"/>
              <w:left w:val="nil"/>
              <w:bottom w:val="single" w:sz="4" w:space="0" w:color="auto"/>
              <w:right w:val="single" w:sz="4" w:space="0" w:color="auto"/>
            </w:tcBorders>
            <w:shd w:val="clear" w:color="000000" w:fill="D0CECE"/>
            <w:vAlign w:val="center"/>
            <w:hideMark/>
          </w:tcPr>
          <w:p w14:paraId="7AE7B12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Tarea: de manera individual el estudiante hará la identificación de omisiones e irregularidades y contradicciones de las diferentes dependencias: Procuraduría de la Ciudad de México (otrora D.F.), tribunales competentes de la Ciudad de México, así como del sistema penitenciario de la Ciudad de México dentro de sus facultades normativas. </w:t>
            </w:r>
            <w:r w:rsidRPr="00A04A81">
              <w:rPr>
                <w:rFonts w:ascii="Arial Narrow" w:hAnsi="Arial Narrow"/>
                <w:b/>
                <w:bCs/>
                <w:color w:val="000000"/>
                <w:sz w:val="14"/>
                <w:szCs w:val="14"/>
                <w:lang w:eastAsia="es-MX"/>
              </w:rPr>
              <w:t>Producto de la actividad 8.</w:t>
            </w:r>
          </w:p>
        </w:tc>
        <w:tc>
          <w:tcPr>
            <w:tcW w:w="2410" w:type="dxa"/>
            <w:tcBorders>
              <w:top w:val="nil"/>
              <w:left w:val="nil"/>
              <w:bottom w:val="single" w:sz="4" w:space="0" w:color="auto"/>
              <w:right w:val="single" w:sz="4" w:space="0" w:color="auto"/>
            </w:tcBorders>
            <w:shd w:val="clear" w:color="auto" w:fill="auto"/>
            <w:vAlign w:val="center"/>
            <w:hideMark/>
          </w:tcPr>
          <w:p w14:paraId="2584E97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2.1. El profesor asignará las dependencias entre el alumnado. Individualmente realizarán un esquema analítico donde se hayan identificado las omisiones, irregularidades y/o contradicciones de las diferentes dependencias respecto del caso;</w:t>
            </w:r>
            <w:r w:rsidRPr="00A04A81">
              <w:rPr>
                <w:rFonts w:ascii="Arial Narrow" w:hAnsi="Arial Narrow"/>
                <w:b/>
                <w:bCs/>
                <w:color w:val="000000"/>
                <w:sz w:val="14"/>
                <w:szCs w:val="14"/>
                <w:lang w:eastAsia="es-MX"/>
              </w:rPr>
              <w:t xml:space="preserve"> Producto de la actividad 7 (E-7)</w:t>
            </w:r>
            <w:r w:rsidRPr="00A04A81">
              <w:rPr>
                <w:rFonts w:ascii="Arial Narrow" w:hAnsi="Arial Narrow"/>
                <w:color w:val="000000"/>
                <w:sz w:val="14"/>
                <w:szCs w:val="14"/>
                <w:lang w:eastAsia="es-MX"/>
              </w:rPr>
              <w:t xml:space="preserve"> a entregar en la siguiente sesión.</w:t>
            </w:r>
          </w:p>
        </w:tc>
        <w:tc>
          <w:tcPr>
            <w:tcW w:w="992" w:type="dxa"/>
            <w:tcBorders>
              <w:top w:val="nil"/>
              <w:left w:val="nil"/>
              <w:bottom w:val="single" w:sz="4" w:space="0" w:color="auto"/>
              <w:right w:val="single" w:sz="4" w:space="0" w:color="auto"/>
            </w:tcBorders>
            <w:shd w:val="clear" w:color="auto" w:fill="auto"/>
            <w:vAlign w:val="center"/>
            <w:hideMark/>
          </w:tcPr>
          <w:p w14:paraId="76FD0CB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64DE835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4761113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71DF6EA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PA8</w:t>
            </w:r>
          </w:p>
        </w:tc>
        <w:tc>
          <w:tcPr>
            <w:tcW w:w="480" w:type="dxa"/>
            <w:vMerge/>
            <w:tcBorders>
              <w:top w:val="nil"/>
              <w:left w:val="single" w:sz="4" w:space="0" w:color="auto"/>
              <w:bottom w:val="single" w:sz="4" w:space="0" w:color="auto"/>
              <w:right w:val="single" w:sz="4" w:space="0" w:color="auto"/>
            </w:tcBorders>
            <w:vAlign w:val="center"/>
            <w:hideMark/>
          </w:tcPr>
          <w:p w14:paraId="23A51BE5"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102BD339"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C52D991"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17181CB" w14:textId="77777777" w:rsidR="00A04A81" w:rsidRPr="00A04A81" w:rsidRDefault="00A04A81" w:rsidP="006669B3">
            <w:pPr>
              <w:rPr>
                <w:rFonts w:ascii="Arial Narrow" w:hAnsi="Arial Narrow"/>
                <w:color w:val="000000"/>
                <w:sz w:val="14"/>
                <w:szCs w:val="14"/>
                <w:lang w:eastAsia="es-MX"/>
              </w:rPr>
            </w:pPr>
          </w:p>
        </w:tc>
      </w:tr>
      <w:tr w:rsidR="00A04A81" w:rsidRPr="00A04A81" w14:paraId="4F10E032"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2163BDF6"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SESIÒN VII</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0A7B56C5"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38BC7339"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tcBorders>
              <w:top w:val="nil"/>
              <w:left w:val="single" w:sz="4" w:space="0" w:color="auto"/>
              <w:bottom w:val="single" w:sz="4" w:space="0" w:color="auto"/>
              <w:right w:val="single" w:sz="4" w:space="0" w:color="auto"/>
            </w:tcBorders>
            <w:vAlign w:val="center"/>
            <w:hideMark/>
          </w:tcPr>
          <w:p w14:paraId="309D1944"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15DF0B1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28B92C7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SESIÒN VII</w:t>
            </w:r>
          </w:p>
        </w:tc>
        <w:tc>
          <w:tcPr>
            <w:tcW w:w="2410" w:type="dxa"/>
            <w:tcBorders>
              <w:top w:val="nil"/>
              <w:left w:val="nil"/>
              <w:bottom w:val="single" w:sz="4" w:space="0" w:color="auto"/>
              <w:right w:val="single" w:sz="4" w:space="0" w:color="auto"/>
            </w:tcBorders>
            <w:shd w:val="clear" w:color="000000" w:fill="D0CECE"/>
            <w:vAlign w:val="center"/>
            <w:hideMark/>
          </w:tcPr>
          <w:p w14:paraId="62EC03D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135CE9F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E88507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7E82E33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7E5422B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C520BE"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28" w:type="dxa"/>
            <w:vMerge/>
            <w:tcBorders>
              <w:top w:val="nil"/>
              <w:left w:val="single" w:sz="4" w:space="0" w:color="auto"/>
              <w:bottom w:val="single" w:sz="4" w:space="0" w:color="auto"/>
              <w:right w:val="single" w:sz="4" w:space="0" w:color="auto"/>
            </w:tcBorders>
            <w:vAlign w:val="center"/>
            <w:hideMark/>
          </w:tcPr>
          <w:p w14:paraId="31861DDF"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0134CFCE"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6214B281" w14:textId="77777777" w:rsidR="00A04A81" w:rsidRPr="00A04A81" w:rsidRDefault="00A04A81" w:rsidP="006669B3">
            <w:pPr>
              <w:rPr>
                <w:rFonts w:ascii="Arial Narrow" w:hAnsi="Arial Narrow"/>
                <w:color w:val="000000"/>
                <w:sz w:val="14"/>
                <w:szCs w:val="14"/>
                <w:lang w:eastAsia="es-MX"/>
              </w:rPr>
            </w:pPr>
          </w:p>
        </w:tc>
      </w:tr>
      <w:tr w:rsidR="00A04A81" w:rsidRPr="00A04A81" w14:paraId="2BF2D713" w14:textId="77777777" w:rsidTr="00A04A81">
        <w:trPr>
          <w:trHeight w:val="540"/>
        </w:trPr>
        <w:tc>
          <w:tcPr>
            <w:tcW w:w="308" w:type="dxa"/>
            <w:vMerge/>
            <w:tcBorders>
              <w:top w:val="nil"/>
              <w:left w:val="single" w:sz="8" w:space="0" w:color="auto"/>
              <w:bottom w:val="single" w:sz="4" w:space="0" w:color="auto"/>
              <w:right w:val="single" w:sz="4" w:space="0" w:color="auto"/>
            </w:tcBorders>
            <w:vAlign w:val="center"/>
            <w:hideMark/>
          </w:tcPr>
          <w:p w14:paraId="5575C198"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190BF7C"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90EB4A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435B593"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B839DB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73477DF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 Visita al Juzgado de Control y Oralidad</w:t>
            </w:r>
          </w:p>
        </w:tc>
        <w:tc>
          <w:tcPr>
            <w:tcW w:w="2410" w:type="dxa"/>
            <w:tcBorders>
              <w:top w:val="nil"/>
              <w:left w:val="nil"/>
              <w:bottom w:val="single" w:sz="4" w:space="0" w:color="auto"/>
              <w:right w:val="single" w:sz="4" w:space="0" w:color="auto"/>
            </w:tcBorders>
            <w:shd w:val="clear" w:color="auto" w:fill="auto"/>
            <w:vAlign w:val="center"/>
            <w:hideMark/>
          </w:tcPr>
          <w:p w14:paraId="18B7E41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1.1. El profesor gestionará la visita al Juzgado de Control y Oralidad</w:t>
            </w:r>
          </w:p>
        </w:tc>
        <w:tc>
          <w:tcPr>
            <w:tcW w:w="992" w:type="dxa"/>
            <w:tcBorders>
              <w:top w:val="nil"/>
              <w:left w:val="nil"/>
              <w:bottom w:val="single" w:sz="4" w:space="0" w:color="auto"/>
              <w:right w:val="single" w:sz="4" w:space="0" w:color="auto"/>
            </w:tcBorders>
            <w:shd w:val="clear" w:color="auto" w:fill="auto"/>
            <w:vAlign w:val="center"/>
            <w:hideMark/>
          </w:tcPr>
          <w:p w14:paraId="61B70AB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46231B0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4BD16BE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3C25873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06C1EE7A"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58E68474"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E743095"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6A7880D2" w14:textId="77777777" w:rsidR="00A04A81" w:rsidRPr="00A04A81" w:rsidRDefault="00A04A81" w:rsidP="006669B3">
            <w:pPr>
              <w:rPr>
                <w:rFonts w:ascii="Arial Narrow" w:hAnsi="Arial Narrow"/>
                <w:color w:val="000000"/>
                <w:sz w:val="14"/>
                <w:szCs w:val="14"/>
                <w:lang w:eastAsia="es-MX"/>
              </w:rPr>
            </w:pPr>
          </w:p>
        </w:tc>
      </w:tr>
      <w:tr w:rsidR="00A04A81" w:rsidRPr="00A04A81" w14:paraId="4784E54F" w14:textId="77777777" w:rsidTr="00A04A81">
        <w:trPr>
          <w:trHeight w:val="1350"/>
        </w:trPr>
        <w:tc>
          <w:tcPr>
            <w:tcW w:w="308" w:type="dxa"/>
            <w:vMerge/>
            <w:tcBorders>
              <w:top w:val="nil"/>
              <w:left w:val="single" w:sz="8" w:space="0" w:color="auto"/>
              <w:bottom w:val="single" w:sz="4" w:space="0" w:color="auto"/>
              <w:right w:val="single" w:sz="4" w:space="0" w:color="auto"/>
            </w:tcBorders>
            <w:vAlign w:val="center"/>
            <w:hideMark/>
          </w:tcPr>
          <w:p w14:paraId="1E31C521"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6643291"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CF4CBA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634A924"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3D49B93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50529B5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Tarea: Comparación de los dos sistemas en cuanto a las etapas procesales penales en una línea del tiempo</w:t>
            </w:r>
            <w:r w:rsidRPr="00A04A81">
              <w:rPr>
                <w:rFonts w:ascii="Arial Narrow" w:hAnsi="Arial Narrow"/>
                <w:b/>
                <w:bCs/>
                <w:color w:val="000000"/>
                <w:sz w:val="14"/>
                <w:szCs w:val="14"/>
                <w:lang w:eastAsia="es-MX"/>
              </w:rPr>
              <w:t>. Producto de la actividad 9</w:t>
            </w:r>
          </w:p>
        </w:tc>
        <w:tc>
          <w:tcPr>
            <w:tcW w:w="2410" w:type="dxa"/>
            <w:tcBorders>
              <w:top w:val="nil"/>
              <w:left w:val="nil"/>
              <w:bottom w:val="single" w:sz="4" w:space="0" w:color="auto"/>
              <w:right w:val="single" w:sz="4" w:space="0" w:color="auto"/>
            </w:tcBorders>
            <w:shd w:val="clear" w:color="auto" w:fill="auto"/>
            <w:vAlign w:val="center"/>
            <w:hideMark/>
          </w:tcPr>
          <w:p w14:paraId="0C1D385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2.1. El alumno de manera individual, una vez realizada la visita y presenciar una audiencia inicial, realizará una línea de tiempo donde comparará las etapas procesales de los dos sistemas penales; </w:t>
            </w:r>
            <w:r w:rsidRPr="00A04A81">
              <w:rPr>
                <w:rFonts w:ascii="Arial Narrow" w:hAnsi="Arial Narrow"/>
                <w:b/>
                <w:bCs/>
                <w:color w:val="000000"/>
                <w:sz w:val="14"/>
                <w:szCs w:val="14"/>
                <w:lang w:eastAsia="es-MX"/>
              </w:rPr>
              <w:t>Producto de la actividad 9.</w:t>
            </w:r>
          </w:p>
        </w:tc>
        <w:tc>
          <w:tcPr>
            <w:tcW w:w="992" w:type="dxa"/>
            <w:tcBorders>
              <w:top w:val="nil"/>
              <w:left w:val="nil"/>
              <w:bottom w:val="single" w:sz="4" w:space="0" w:color="auto"/>
              <w:right w:val="single" w:sz="4" w:space="0" w:color="auto"/>
            </w:tcBorders>
            <w:shd w:val="clear" w:color="auto" w:fill="auto"/>
            <w:vAlign w:val="center"/>
            <w:hideMark/>
          </w:tcPr>
          <w:p w14:paraId="580700C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Línea del Tiempo, Esquema comparativo</w:t>
            </w:r>
          </w:p>
        </w:tc>
        <w:tc>
          <w:tcPr>
            <w:tcW w:w="307" w:type="dxa"/>
            <w:tcBorders>
              <w:top w:val="nil"/>
              <w:left w:val="nil"/>
              <w:bottom w:val="single" w:sz="4" w:space="0" w:color="auto"/>
              <w:right w:val="single" w:sz="4" w:space="0" w:color="auto"/>
            </w:tcBorders>
            <w:shd w:val="clear" w:color="auto" w:fill="auto"/>
            <w:vAlign w:val="center"/>
            <w:hideMark/>
          </w:tcPr>
          <w:p w14:paraId="1FB59B5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51582F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754F260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PA9</w:t>
            </w:r>
          </w:p>
        </w:tc>
        <w:tc>
          <w:tcPr>
            <w:tcW w:w="480" w:type="dxa"/>
            <w:vMerge/>
            <w:tcBorders>
              <w:top w:val="nil"/>
              <w:left w:val="single" w:sz="4" w:space="0" w:color="auto"/>
              <w:bottom w:val="single" w:sz="4" w:space="0" w:color="auto"/>
              <w:right w:val="single" w:sz="4" w:space="0" w:color="auto"/>
            </w:tcBorders>
            <w:vAlign w:val="center"/>
            <w:hideMark/>
          </w:tcPr>
          <w:p w14:paraId="7873FAD7"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146B11CE"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6A96BD83"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33F134D7" w14:textId="77777777" w:rsidR="00A04A81" w:rsidRPr="00A04A81" w:rsidRDefault="00A04A81" w:rsidP="006669B3">
            <w:pPr>
              <w:rPr>
                <w:rFonts w:ascii="Arial Narrow" w:hAnsi="Arial Narrow"/>
                <w:color w:val="000000"/>
                <w:sz w:val="14"/>
                <w:szCs w:val="14"/>
                <w:lang w:eastAsia="es-MX"/>
              </w:rPr>
            </w:pPr>
          </w:p>
        </w:tc>
      </w:tr>
      <w:tr w:rsidR="00A04A81" w:rsidRPr="00A04A81" w14:paraId="0368928F"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505DF34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VIII</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3F4B7E28"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4E338C50"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tcBorders>
              <w:top w:val="nil"/>
              <w:left w:val="single" w:sz="4" w:space="0" w:color="auto"/>
              <w:bottom w:val="single" w:sz="4" w:space="0" w:color="auto"/>
              <w:right w:val="single" w:sz="4" w:space="0" w:color="auto"/>
            </w:tcBorders>
            <w:vAlign w:val="center"/>
            <w:hideMark/>
          </w:tcPr>
          <w:p w14:paraId="2A9AB35A"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0BDF58D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125F0A9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VIII</w:t>
            </w:r>
          </w:p>
        </w:tc>
        <w:tc>
          <w:tcPr>
            <w:tcW w:w="2410" w:type="dxa"/>
            <w:tcBorders>
              <w:top w:val="nil"/>
              <w:left w:val="nil"/>
              <w:bottom w:val="single" w:sz="4" w:space="0" w:color="auto"/>
              <w:right w:val="single" w:sz="4" w:space="0" w:color="auto"/>
            </w:tcBorders>
            <w:shd w:val="clear" w:color="000000" w:fill="D0CECE"/>
            <w:vAlign w:val="center"/>
            <w:hideMark/>
          </w:tcPr>
          <w:p w14:paraId="6326135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46C05A8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5C5CCA4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EC9B1B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4AB430E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C492A3"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Proyectar  un video en inglés de alguna sesión jurídica de la Corte Interamericana de Derechos Humanos, acceso a la red</w:t>
            </w:r>
          </w:p>
        </w:tc>
        <w:tc>
          <w:tcPr>
            <w:tcW w:w="328" w:type="dxa"/>
            <w:vMerge/>
            <w:tcBorders>
              <w:top w:val="nil"/>
              <w:left w:val="single" w:sz="4" w:space="0" w:color="auto"/>
              <w:bottom w:val="single" w:sz="4" w:space="0" w:color="auto"/>
              <w:right w:val="single" w:sz="4" w:space="0" w:color="auto"/>
            </w:tcBorders>
            <w:vAlign w:val="center"/>
            <w:hideMark/>
          </w:tcPr>
          <w:p w14:paraId="793A620F"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4FD0DA8D"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A5D2BDE" w14:textId="77777777" w:rsidR="00A04A81" w:rsidRPr="00A04A81" w:rsidRDefault="00A04A81" w:rsidP="006669B3">
            <w:pPr>
              <w:rPr>
                <w:rFonts w:ascii="Arial Narrow" w:hAnsi="Arial Narrow"/>
                <w:color w:val="000000"/>
                <w:sz w:val="14"/>
                <w:szCs w:val="14"/>
                <w:lang w:eastAsia="es-MX"/>
              </w:rPr>
            </w:pPr>
          </w:p>
        </w:tc>
      </w:tr>
      <w:tr w:rsidR="00A04A81" w:rsidRPr="00A04A81" w14:paraId="0E49F575" w14:textId="77777777" w:rsidTr="00A04A81">
        <w:trPr>
          <w:trHeight w:val="3105"/>
        </w:trPr>
        <w:tc>
          <w:tcPr>
            <w:tcW w:w="308" w:type="dxa"/>
            <w:vMerge/>
            <w:tcBorders>
              <w:top w:val="nil"/>
              <w:left w:val="single" w:sz="8" w:space="0" w:color="auto"/>
              <w:bottom w:val="single" w:sz="4" w:space="0" w:color="auto"/>
              <w:right w:val="single" w:sz="4" w:space="0" w:color="auto"/>
            </w:tcBorders>
            <w:vAlign w:val="center"/>
            <w:hideMark/>
          </w:tcPr>
          <w:p w14:paraId="5DCB202F"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49E99A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37A12D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D323E50"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6B8D6C5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2B8200F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 Discusión de resultados de la identificación de omisiones, irregularidades y/o contradicciones de las diferentes dependencias: procuraduría del Estado de México, tribunales competentes del Estado de México, así como del sistema penitenciario del estado de México dentro de sus facultades normativas.</w:t>
            </w:r>
          </w:p>
        </w:tc>
        <w:tc>
          <w:tcPr>
            <w:tcW w:w="2410" w:type="dxa"/>
            <w:tcBorders>
              <w:top w:val="nil"/>
              <w:left w:val="nil"/>
              <w:bottom w:val="single" w:sz="4" w:space="0" w:color="auto"/>
              <w:right w:val="single" w:sz="4" w:space="0" w:color="auto"/>
            </w:tcBorders>
            <w:shd w:val="clear" w:color="auto" w:fill="auto"/>
            <w:vAlign w:val="center"/>
            <w:hideMark/>
          </w:tcPr>
          <w:p w14:paraId="356B3EB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1.1. Los alumnos socializarán las síntesis de sus esquemas en equipos, por dependencia. Elaborarán un esquema por equipo.</w:t>
            </w:r>
          </w:p>
        </w:tc>
        <w:tc>
          <w:tcPr>
            <w:tcW w:w="992" w:type="dxa"/>
            <w:tcBorders>
              <w:top w:val="nil"/>
              <w:left w:val="nil"/>
              <w:bottom w:val="single" w:sz="4" w:space="0" w:color="auto"/>
              <w:right w:val="single" w:sz="4" w:space="0" w:color="auto"/>
            </w:tcBorders>
            <w:shd w:val="clear" w:color="auto" w:fill="auto"/>
            <w:vAlign w:val="center"/>
            <w:hideMark/>
          </w:tcPr>
          <w:p w14:paraId="6E520DE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Aprendizaje Colaborativo</w:t>
            </w:r>
          </w:p>
        </w:tc>
        <w:tc>
          <w:tcPr>
            <w:tcW w:w="307" w:type="dxa"/>
            <w:tcBorders>
              <w:top w:val="nil"/>
              <w:left w:val="nil"/>
              <w:bottom w:val="single" w:sz="4" w:space="0" w:color="auto"/>
              <w:right w:val="single" w:sz="4" w:space="0" w:color="auto"/>
            </w:tcBorders>
            <w:shd w:val="clear" w:color="auto" w:fill="auto"/>
            <w:vAlign w:val="center"/>
            <w:hideMark/>
          </w:tcPr>
          <w:p w14:paraId="5CEB664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4DC071A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6AD54A7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1397A568"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BB15455"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CFD1AA5"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34F3F6A5" w14:textId="77777777" w:rsidR="00A04A81" w:rsidRPr="00A04A81" w:rsidRDefault="00A04A81" w:rsidP="006669B3">
            <w:pPr>
              <w:rPr>
                <w:rFonts w:ascii="Arial Narrow" w:hAnsi="Arial Narrow"/>
                <w:color w:val="000000"/>
                <w:sz w:val="14"/>
                <w:szCs w:val="14"/>
                <w:lang w:eastAsia="es-MX"/>
              </w:rPr>
            </w:pPr>
          </w:p>
        </w:tc>
      </w:tr>
      <w:tr w:rsidR="00A04A81" w:rsidRPr="00A04A81" w14:paraId="7ABC5ABF" w14:textId="77777777" w:rsidTr="00A04A81">
        <w:trPr>
          <w:trHeight w:val="240"/>
        </w:trPr>
        <w:tc>
          <w:tcPr>
            <w:tcW w:w="308" w:type="dxa"/>
            <w:vMerge/>
            <w:tcBorders>
              <w:top w:val="nil"/>
              <w:left w:val="single" w:sz="8" w:space="0" w:color="auto"/>
              <w:bottom w:val="single" w:sz="4" w:space="0" w:color="auto"/>
              <w:right w:val="single" w:sz="4" w:space="0" w:color="auto"/>
            </w:tcBorders>
            <w:vAlign w:val="center"/>
            <w:hideMark/>
          </w:tcPr>
          <w:p w14:paraId="465A30F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D164F8D"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BF68E72"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CC36410"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5EE2799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315EEC5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219DD40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1.2.   Los equipos expondrán al grupo sus esquemas.</w:t>
            </w:r>
          </w:p>
        </w:tc>
        <w:tc>
          <w:tcPr>
            <w:tcW w:w="992" w:type="dxa"/>
            <w:tcBorders>
              <w:top w:val="nil"/>
              <w:left w:val="nil"/>
              <w:bottom w:val="single" w:sz="4" w:space="0" w:color="auto"/>
              <w:right w:val="single" w:sz="4" w:space="0" w:color="auto"/>
            </w:tcBorders>
            <w:shd w:val="clear" w:color="auto" w:fill="auto"/>
            <w:vAlign w:val="center"/>
            <w:hideMark/>
          </w:tcPr>
          <w:p w14:paraId="3EDC8F4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Exposición</w:t>
            </w:r>
          </w:p>
        </w:tc>
        <w:tc>
          <w:tcPr>
            <w:tcW w:w="307" w:type="dxa"/>
            <w:tcBorders>
              <w:top w:val="nil"/>
              <w:left w:val="nil"/>
              <w:bottom w:val="single" w:sz="4" w:space="0" w:color="auto"/>
              <w:right w:val="single" w:sz="4" w:space="0" w:color="auto"/>
            </w:tcBorders>
            <w:shd w:val="clear" w:color="auto" w:fill="auto"/>
            <w:vAlign w:val="center"/>
            <w:hideMark/>
          </w:tcPr>
          <w:p w14:paraId="2E7246A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710C572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0178EDC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1747C1F1"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6E806AE"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E55152A"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2119ED96" w14:textId="77777777" w:rsidR="00A04A81" w:rsidRPr="00A04A81" w:rsidRDefault="00A04A81" w:rsidP="006669B3">
            <w:pPr>
              <w:rPr>
                <w:rFonts w:ascii="Arial Narrow" w:hAnsi="Arial Narrow"/>
                <w:color w:val="000000"/>
                <w:sz w:val="14"/>
                <w:szCs w:val="14"/>
                <w:lang w:eastAsia="es-MX"/>
              </w:rPr>
            </w:pPr>
          </w:p>
        </w:tc>
      </w:tr>
      <w:tr w:rsidR="00A04A81" w:rsidRPr="00A04A81" w14:paraId="1FCD2C02" w14:textId="77777777" w:rsidTr="00A04A81">
        <w:trPr>
          <w:trHeight w:val="555"/>
        </w:trPr>
        <w:tc>
          <w:tcPr>
            <w:tcW w:w="308" w:type="dxa"/>
            <w:vMerge/>
            <w:tcBorders>
              <w:top w:val="nil"/>
              <w:left w:val="single" w:sz="8" w:space="0" w:color="auto"/>
              <w:bottom w:val="single" w:sz="4" w:space="0" w:color="auto"/>
              <w:right w:val="single" w:sz="4" w:space="0" w:color="auto"/>
            </w:tcBorders>
            <w:vAlign w:val="center"/>
            <w:hideMark/>
          </w:tcPr>
          <w:p w14:paraId="26F247A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7B290E1"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86CD3B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202F45C"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665684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C</w:t>
            </w:r>
          </w:p>
        </w:tc>
        <w:tc>
          <w:tcPr>
            <w:tcW w:w="1573" w:type="dxa"/>
            <w:tcBorders>
              <w:top w:val="nil"/>
              <w:left w:val="nil"/>
              <w:bottom w:val="single" w:sz="4" w:space="0" w:color="auto"/>
              <w:right w:val="single" w:sz="4" w:space="0" w:color="auto"/>
            </w:tcBorders>
            <w:shd w:val="clear" w:color="auto" w:fill="auto"/>
            <w:vAlign w:val="center"/>
            <w:hideMark/>
          </w:tcPr>
          <w:p w14:paraId="1B5F4DF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323F614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1.3.   Los alumnos registrarán en su bitácora de registro de avances en formato de elección del estudiante  su nueva conclusión del caso.</w:t>
            </w:r>
          </w:p>
        </w:tc>
        <w:tc>
          <w:tcPr>
            <w:tcW w:w="992" w:type="dxa"/>
            <w:tcBorders>
              <w:top w:val="nil"/>
              <w:left w:val="nil"/>
              <w:bottom w:val="single" w:sz="4" w:space="0" w:color="auto"/>
              <w:right w:val="single" w:sz="4" w:space="0" w:color="auto"/>
            </w:tcBorders>
            <w:shd w:val="clear" w:color="auto" w:fill="auto"/>
            <w:vAlign w:val="center"/>
            <w:hideMark/>
          </w:tcPr>
          <w:p w14:paraId="4483215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Documentación</w:t>
            </w:r>
          </w:p>
        </w:tc>
        <w:tc>
          <w:tcPr>
            <w:tcW w:w="307" w:type="dxa"/>
            <w:tcBorders>
              <w:top w:val="nil"/>
              <w:left w:val="nil"/>
              <w:bottom w:val="single" w:sz="4" w:space="0" w:color="auto"/>
              <w:right w:val="single" w:sz="4" w:space="0" w:color="auto"/>
            </w:tcBorders>
            <w:shd w:val="clear" w:color="auto" w:fill="auto"/>
            <w:vAlign w:val="center"/>
            <w:hideMark/>
          </w:tcPr>
          <w:p w14:paraId="75A2731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742763C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262B71F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6BC075EF"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5179442A"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3438E04A"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05015958" w14:textId="77777777" w:rsidR="00A04A81" w:rsidRPr="00A04A81" w:rsidRDefault="00A04A81" w:rsidP="006669B3">
            <w:pPr>
              <w:rPr>
                <w:rFonts w:ascii="Arial Narrow" w:hAnsi="Arial Narrow"/>
                <w:color w:val="000000"/>
                <w:sz w:val="14"/>
                <w:szCs w:val="14"/>
                <w:lang w:eastAsia="es-MX"/>
              </w:rPr>
            </w:pPr>
          </w:p>
        </w:tc>
      </w:tr>
      <w:tr w:rsidR="00A04A81" w:rsidRPr="00A04A81" w14:paraId="0747FC54" w14:textId="77777777" w:rsidTr="00A04A81">
        <w:trPr>
          <w:trHeight w:val="1350"/>
        </w:trPr>
        <w:tc>
          <w:tcPr>
            <w:tcW w:w="308" w:type="dxa"/>
            <w:vMerge/>
            <w:tcBorders>
              <w:top w:val="nil"/>
              <w:left w:val="single" w:sz="8" w:space="0" w:color="auto"/>
              <w:bottom w:val="single" w:sz="4" w:space="0" w:color="auto"/>
              <w:right w:val="single" w:sz="4" w:space="0" w:color="auto"/>
            </w:tcBorders>
            <w:vAlign w:val="center"/>
            <w:hideMark/>
          </w:tcPr>
          <w:p w14:paraId="1D1E148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6075E89"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3C2642C"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3899A84"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60F98C1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607F91B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2. Deliberación sobre el producto final del curso.</w:t>
            </w:r>
          </w:p>
        </w:tc>
        <w:tc>
          <w:tcPr>
            <w:tcW w:w="2410" w:type="dxa"/>
            <w:tcBorders>
              <w:top w:val="nil"/>
              <w:left w:val="nil"/>
              <w:bottom w:val="single" w:sz="4" w:space="0" w:color="auto"/>
              <w:right w:val="single" w:sz="4" w:space="0" w:color="auto"/>
            </w:tcBorders>
            <w:shd w:val="clear" w:color="auto" w:fill="auto"/>
            <w:vAlign w:val="center"/>
            <w:hideMark/>
          </w:tcPr>
          <w:p w14:paraId="1906DB8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2.1. En sesión plenaria el grupo deliberará sobre las opciones de producto final (cartel, ensayo, artículo, entrevista de radio, díptico, tríptico, periódico mural) así como la forma de su difusión o publicación. El objetivo de este producto final es reconocer la necesidad de la adecuada procuración y administración de justicia. A partir de esta deliberación el alumno trabajará en su producto final a presentar en la SESIÓN XV.</w:t>
            </w:r>
          </w:p>
        </w:tc>
        <w:tc>
          <w:tcPr>
            <w:tcW w:w="992" w:type="dxa"/>
            <w:tcBorders>
              <w:top w:val="nil"/>
              <w:left w:val="nil"/>
              <w:bottom w:val="single" w:sz="4" w:space="0" w:color="auto"/>
              <w:right w:val="single" w:sz="4" w:space="0" w:color="auto"/>
            </w:tcBorders>
            <w:shd w:val="clear" w:color="auto" w:fill="auto"/>
            <w:vAlign w:val="center"/>
            <w:hideMark/>
          </w:tcPr>
          <w:p w14:paraId="372071A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Plenaria</w:t>
            </w:r>
          </w:p>
        </w:tc>
        <w:tc>
          <w:tcPr>
            <w:tcW w:w="307" w:type="dxa"/>
            <w:tcBorders>
              <w:top w:val="nil"/>
              <w:left w:val="nil"/>
              <w:bottom w:val="single" w:sz="4" w:space="0" w:color="auto"/>
              <w:right w:val="single" w:sz="4" w:space="0" w:color="auto"/>
            </w:tcBorders>
            <w:shd w:val="clear" w:color="auto" w:fill="auto"/>
            <w:vAlign w:val="center"/>
            <w:hideMark/>
          </w:tcPr>
          <w:p w14:paraId="72B5FD6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4AC7F09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7365173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08393EDA"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172CF3F6"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3297D1C6"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0557759F" w14:textId="77777777" w:rsidR="00A04A81" w:rsidRPr="00A04A81" w:rsidRDefault="00A04A81" w:rsidP="006669B3">
            <w:pPr>
              <w:rPr>
                <w:rFonts w:ascii="Arial Narrow" w:hAnsi="Arial Narrow"/>
                <w:color w:val="000000"/>
                <w:sz w:val="14"/>
                <w:szCs w:val="14"/>
                <w:lang w:eastAsia="es-MX"/>
              </w:rPr>
            </w:pPr>
          </w:p>
        </w:tc>
      </w:tr>
      <w:tr w:rsidR="00A04A81" w:rsidRPr="00A04A81" w14:paraId="2A02FDB5" w14:textId="77777777" w:rsidTr="00A04A81">
        <w:trPr>
          <w:trHeight w:val="2820"/>
        </w:trPr>
        <w:tc>
          <w:tcPr>
            <w:tcW w:w="308" w:type="dxa"/>
            <w:vMerge/>
            <w:tcBorders>
              <w:top w:val="nil"/>
              <w:left w:val="single" w:sz="8" w:space="0" w:color="auto"/>
              <w:bottom w:val="single" w:sz="4" w:space="0" w:color="auto"/>
              <w:right w:val="single" w:sz="4" w:space="0" w:color="auto"/>
            </w:tcBorders>
            <w:vAlign w:val="center"/>
            <w:hideMark/>
          </w:tcPr>
          <w:p w14:paraId="6FA7D26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43F4928"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AE63CB3" w14:textId="77777777" w:rsidR="00A04A81" w:rsidRPr="00A04A81" w:rsidRDefault="00A04A81" w:rsidP="006669B3">
            <w:pPr>
              <w:rPr>
                <w:rFonts w:ascii="Arial Narrow" w:hAnsi="Arial Narrow"/>
                <w:color w:val="000000"/>
                <w:sz w:val="14"/>
                <w:szCs w:val="14"/>
                <w:lang w:eastAsia="es-MX"/>
              </w:rPr>
            </w:pP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4DB38F92" w14:textId="77777777" w:rsidR="00A04A81" w:rsidRPr="00A04A81" w:rsidRDefault="00A04A81" w:rsidP="006669B3">
            <w:pPr>
              <w:jc w:val="center"/>
              <w:rPr>
                <w:rFonts w:ascii="Arial Narrow" w:hAnsi="Arial Narrow"/>
                <w:b/>
                <w:bCs/>
                <w:color w:val="000000"/>
                <w:sz w:val="14"/>
                <w:szCs w:val="14"/>
                <w:lang w:eastAsia="es-MX"/>
              </w:rPr>
            </w:pPr>
            <w:r w:rsidRPr="00A04A81">
              <w:rPr>
                <w:rFonts w:ascii="Arial Narrow" w:hAnsi="Arial Narrow"/>
                <w:b/>
                <w:bCs/>
                <w:color w:val="000000"/>
                <w:sz w:val="14"/>
                <w:szCs w:val="14"/>
                <w:lang w:eastAsia="es-MX"/>
              </w:rPr>
              <w:t>5</w:t>
            </w:r>
          </w:p>
        </w:tc>
        <w:tc>
          <w:tcPr>
            <w:tcW w:w="307" w:type="dxa"/>
            <w:tcBorders>
              <w:top w:val="nil"/>
              <w:left w:val="nil"/>
              <w:bottom w:val="single" w:sz="4" w:space="0" w:color="auto"/>
              <w:right w:val="single" w:sz="4" w:space="0" w:color="auto"/>
            </w:tcBorders>
            <w:shd w:val="clear" w:color="auto" w:fill="auto"/>
            <w:vAlign w:val="center"/>
            <w:hideMark/>
          </w:tcPr>
          <w:p w14:paraId="7C97A72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L</w:t>
            </w:r>
          </w:p>
        </w:tc>
        <w:tc>
          <w:tcPr>
            <w:tcW w:w="1573" w:type="dxa"/>
            <w:tcBorders>
              <w:top w:val="nil"/>
              <w:left w:val="nil"/>
              <w:bottom w:val="single" w:sz="4" w:space="0" w:color="auto"/>
              <w:right w:val="single" w:sz="4" w:space="0" w:color="auto"/>
            </w:tcBorders>
            <w:shd w:val="clear" w:color="000000" w:fill="D0CECE"/>
            <w:vAlign w:val="center"/>
            <w:hideMark/>
          </w:tcPr>
          <w:p w14:paraId="60F3AE0C" w14:textId="0D125F90" w:rsidR="00A04A81" w:rsidRPr="00A04A81" w:rsidRDefault="00A04A81" w:rsidP="00A04A81">
            <w:pPr>
              <w:rPr>
                <w:rFonts w:ascii="Arial Narrow" w:hAnsi="Arial Narrow"/>
                <w:color w:val="000000"/>
                <w:sz w:val="14"/>
                <w:szCs w:val="14"/>
                <w:lang w:eastAsia="es-MX"/>
              </w:rPr>
            </w:pPr>
            <w:r w:rsidRPr="00A04A81">
              <w:rPr>
                <w:rFonts w:ascii="Arial Narrow" w:hAnsi="Arial Narrow"/>
                <w:color w:val="000000"/>
                <w:sz w:val="14"/>
                <w:szCs w:val="14"/>
                <w:lang w:eastAsia="es-MX"/>
              </w:rPr>
              <w:t>3. Tarea: El alumno realizará un análisis fundamentado como resultado de la investigación de los estándares e  instrumentos de la Corte Interamericana de San José Costa Rica aplicables al caso en materia de Derechos Humanos</w:t>
            </w:r>
            <w:r w:rsidRPr="00A04A81">
              <w:rPr>
                <w:rFonts w:ascii="Arial Narrow" w:hAnsi="Arial Narrow"/>
                <w:b/>
                <w:bCs/>
                <w:color w:val="000000"/>
                <w:sz w:val="14"/>
                <w:szCs w:val="14"/>
                <w:lang w:eastAsia="es-MX"/>
              </w:rPr>
              <w:t>. Producto de la actividad 10 (bitácora de registro de avances en formato de elección del estudiante</w:t>
            </w:r>
          </w:p>
        </w:tc>
        <w:tc>
          <w:tcPr>
            <w:tcW w:w="2410" w:type="dxa"/>
            <w:tcBorders>
              <w:top w:val="nil"/>
              <w:left w:val="nil"/>
              <w:bottom w:val="single" w:sz="4" w:space="0" w:color="auto"/>
              <w:right w:val="single" w:sz="4" w:space="0" w:color="auto"/>
            </w:tcBorders>
            <w:shd w:val="clear" w:color="auto" w:fill="auto"/>
            <w:vAlign w:val="center"/>
            <w:hideMark/>
          </w:tcPr>
          <w:p w14:paraId="7F68F55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3.1. El alumno hará un análisis de los estándares de instrumentos internacionales en materia de protección de los Derechos Humanos y su aplicación al caso, especialmente lo relativo al debido proceso y a la legítima defensa en la Corte Interamericana de San José Costa Rica</w:t>
            </w:r>
            <w:r w:rsidRPr="00A04A81">
              <w:rPr>
                <w:rFonts w:ascii="Arial Narrow" w:hAnsi="Arial Narrow"/>
                <w:b/>
                <w:bCs/>
                <w:color w:val="000000"/>
                <w:sz w:val="14"/>
                <w:szCs w:val="14"/>
                <w:lang w:eastAsia="es-MX"/>
              </w:rPr>
              <w:t xml:space="preserve">.  </w:t>
            </w:r>
            <w:r w:rsidRPr="00A04A81">
              <w:rPr>
                <w:rFonts w:ascii="Arial Narrow" w:hAnsi="Arial Narrow"/>
                <w:color w:val="000000"/>
                <w:sz w:val="14"/>
                <w:szCs w:val="14"/>
                <w:lang w:eastAsia="es-MX"/>
              </w:rPr>
              <w:t>Registrará la información en su bitácora de registro de avances en formato de elección del estudiante y presentará la síntesis de su análisis.</w:t>
            </w:r>
            <w:r w:rsidRPr="00A04A81">
              <w:rPr>
                <w:rFonts w:ascii="Arial Narrow" w:hAnsi="Arial Narrow"/>
                <w:b/>
                <w:bCs/>
                <w:color w:val="000000"/>
                <w:sz w:val="14"/>
                <w:szCs w:val="14"/>
                <w:lang w:eastAsia="es-MX"/>
              </w:rPr>
              <w:t xml:space="preserve"> Producto de la actividad 9 (E-9) y E1-4 (bitácora de registro de avances en formato de elección del estudiante  </w:t>
            </w:r>
            <w:r w:rsidRPr="00A04A81">
              <w:rPr>
                <w:rFonts w:ascii="Arial Narrow" w:hAnsi="Arial Narrow"/>
                <w:color w:val="000000"/>
                <w:sz w:val="14"/>
                <w:szCs w:val="14"/>
                <w:lang w:eastAsia="es-MX"/>
              </w:rPr>
              <w:t xml:space="preserve">para la siguiente sesión. </w:t>
            </w:r>
          </w:p>
        </w:tc>
        <w:tc>
          <w:tcPr>
            <w:tcW w:w="992" w:type="dxa"/>
            <w:tcBorders>
              <w:top w:val="nil"/>
              <w:left w:val="nil"/>
              <w:bottom w:val="single" w:sz="4" w:space="0" w:color="auto"/>
              <w:right w:val="single" w:sz="4" w:space="0" w:color="auto"/>
            </w:tcBorders>
            <w:shd w:val="clear" w:color="auto" w:fill="auto"/>
            <w:vAlign w:val="center"/>
            <w:hideMark/>
          </w:tcPr>
          <w:p w14:paraId="789A36B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Análisis, Documentación</w:t>
            </w:r>
          </w:p>
        </w:tc>
        <w:tc>
          <w:tcPr>
            <w:tcW w:w="307" w:type="dxa"/>
            <w:tcBorders>
              <w:top w:val="nil"/>
              <w:left w:val="nil"/>
              <w:bottom w:val="single" w:sz="4" w:space="0" w:color="auto"/>
              <w:right w:val="single" w:sz="4" w:space="0" w:color="auto"/>
            </w:tcBorders>
            <w:shd w:val="clear" w:color="auto" w:fill="auto"/>
            <w:vAlign w:val="center"/>
            <w:hideMark/>
          </w:tcPr>
          <w:p w14:paraId="4F33135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7579648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4D12F8F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PA10</w:t>
            </w:r>
          </w:p>
        </w:tc>
        <w:tc>
          <w:tcPr>
            <w:tcW w:w="480" w:type="dxa"/>
            <w:vMerge/>
            <w:tcBorders>
              <w:top w:val="nil"/>
              <w:left w:val="single" w:sz="4" w:space="0" w:color="auto"/>
              <w:bottom w:val="single" w:sz="4" w:space="0" w:color="auto"/>
              <w:right w:val="single" w:sz="4" w:space="0" w:color="auto"/>
            </w:tcBorders>
            <w:vAlign w:val="center"/>
            <w:hideMark/>
          </w:tcPr>
          <w:p w14:paraId="6BE61F3A" w14:textId="77777777" w:rsidR="00A04A81" w:rsidRPr="00A04A81" w:rsidRDefault="00A04A81" w:rsidP="006669B3">
            <w:pPr>
              <w:rPr>
                <w:rFonts w:ascii="Arial Narrow" w:hAnsi="Arial Narrow"/>
                <w:color w:val="000000"/>
                <w:sz w:val="14"/>
                <w:szCs w:val="14"/>
                <w:lang w:eastAsia="es-MX"/>
              </w:rPr>
            </w:pPr>
          </w:p>
        </w:tc>
        <w:tc>
          <w:tcPr>
            <w:tcW w:w="3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48EBCE"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FASE 5: La procuración e impartición de Justicia frente a los estándares internacionales, las tendencias y las alternativas</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8B21DD"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Análisis  de la institución Jurídica  de la Procuración y administración de Justicia en México, teorías críticas, del gobierno en el derecho internacional y sistemas jurídicos contemporáneos para la comprensión del papel desempeñado por el gobierno en los sucesos del caso y en similares así como para la identificación de problemas y retos a resolver desde el que hacer del derecho.</w:t>
            </w:r>
          </w:p>
        </w:tc>
        <w:tc>
          <w:tcPr>
            <w:tcW w:w="985"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14:paraId="029F0803"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Objetivos del desarrollo sostenible, declaración de derechos humanos y principios del Gobierno.</w:t>
            </w:r>
          </w:p>
        </w:tc>
      </w:tr>
      <w:tr w:rsidR="00A04A81" w:rsidRPr="00A04A81" w14:paraId="6A4DE879" w14:textId="77777777" w:rsidTr="00A04A81">
        <w:trPr>
          <w:trHeight w:val="585"/>
        </w:trPr>
        <w:tc>
          <w:tcPr>
            <w:tcW w:w="308" w:type="dxa"/>
            <w:vMerge/>
            <w:tcBorders>
              <w:top w:val="nil"/>
              <w:left w:val="single" w:sz="8" w:space="0" w:color="auto"/>
              <w:bottom w:val="single" w:sz="4" w:space="0" w:color="auto"/>
              <w:right w:val="single" w:sz="4" w:space="0" w:color="auto"/>
            </w:tcBorders>
            <w:vAlign w:val="center"/>
            <w:hideMark/>
          </w:tcPr>
          <w:p w14:paraId="4FCBDF73"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B480F53"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680C71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5633C7C"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0B144D9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24F287C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0750C8C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3.2. El profesor orientará sobre el marco jurídico de los instrumentos internacionales.</w:t>
            </w:r>
          </w:p>
        </w:tc>
        <w:tc>
          <w:tcPr>
            <w:tcW w:w="992" w:type="dxa"/>
            <w:tcBorders>
              <w:top w:val="nil"/>
              <w:left w:val="nil"/>
              <w:bottom w:val="single" w:sz="4" w:space="0" w:color="auto"/>
              <w:right w:val="single" w:sz="4" w:space="0" w:color="auto"/>
            </w:tcBorders>
            <w:shd w:val="clear" w:color="auto" w:fill="auto"/>
            <w:vAlign w:val="center"/>
            <w:hideMark/>
          </w:tcPr>
          <w:p w14:paraId="41330CB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Exposición</w:t>
            </w:r>
          </w:p>
        </w:tc>
        <w:tc>
          <w:tcPr>
            <w:tcW w:w="307" w:type="dxa"/>
            <w:tcBorders>
              <w:top w:val="nil"/>
              <w:left w:val="nil"/>
              <w:bottom w:val="single" w:sz="4" w:space="0" w:color="auto"/>
              <w:right w:val="single" w:sz="4" w:space="0" w:color="auto"/>
            </w:tcBorders>
            <w:shd w:val="clear" w:color="auto" w:fill="auto"/>
            <w:vAlign w:val="center"/>
            <w:hideMark/>
          </w:tcPr>
          <w:p w14:paraId="5E7C094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577C83C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5ED7DF0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1A93EDCE"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816BEA5"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5B9C8C5E"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FC1D67B" w14:textId="77777777" w:rsidR="00A04A81" w:rsidRPr="00A04A81" w:rsidRDefault="00A04A81" w:rsidP="006669B3">
            <w:pPr>
              <w:rPr>
                <w:rFonts w:ascii="Arial Narrow" w:hAnsi="Arial Narrow"/>
                <w:color w:val="000000"/>
                <w:sz w:val="14"/>
                <w:szCs w:val="14"/>
                <w:lang w:eastAsia="es-MX"/>
              </w:rPr>
            </w:pPr>
          </w:p>
        </w:tc>
      </w:tr>
      <w:tr w:rsidR="00A04A81" w:rsidRPr="00A04A81" w14:paraId="7CC2D351"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49DC6836"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IX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2796BBEE"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5CB46AE8"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tcBorders>
              <w:top w:val="nil"/>
              <w:left w:val="single" w:sz="4" w:space="0" w:color="auto"/>
              <w:bottom w:val="single" w:sz="4" w:space="0" w:color="auto"/>
              <w:right w:val="single" w:sz="4" w:space="0" w:color="auto"/>
            </w:tcBorders>
            <w:vAlign w:val="center"/>
            <w:hideMark/>
          </w:tcPr>
          <w:p w14:paraId="10763122"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2147999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52DB8D6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IX</w:t>
            </w:r>
          </w:p>
        </w:tc>
        <w:tc>
          <w:tcPr>
            <w:tcW w:w="2410" w:type="dxa"/>
            <w:tcBorders>
              <w:top w:val="nil"/>
              <w:left w:val="nil"/>
              <w:bottom w:val="single" w:sz="4" w:space="0" w:color="auto"/>
              <w:right w:val="single" w:sz="4" w:space="0" w:color="auto"/>
            </w:tcBorders>
            <w:shd w:val="clear" w:color="000000" w:fill="D0CECE"/>
            <w:vAlign w:val="center"/>
            <w:hideMark/>
          </w:tcPr>
          <w:p w14:paraId="4BCC323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73AFF9C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410DC97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48F6BE6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3CF3965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7DC4DEB"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Proyector o pizarrón</w:t>
            </w:r>
          </w:p>
        </w:tc>
        <w:tc>
          <w:tcPr>
            <w:tcW w:w="328" w:type="dxa"/>
            <w:vMerge/>
            <w:tcBorders>
              <w:top w:val="nil"/>
              <w:left w:val="single" w:sz="4" w:space="0" w:color="auto"/>
              <w:bottom w:val="single" w:sz="4" w:space="0" w:color="auto"/>
              <w:right w:val="single" w:sz="4" w:space="0" w:color="auto"/>
            </w:tcBorders>
            <w:vAlign w:val="center"/>
            <w:hideMark/>
          </w:tcPr>
          <w:p w14:paraId="09A60BF0"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4224A851"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359F2C3" w14:textId="77777777" w:rsidR="00A04A81" w:rsidRPr="00A04A81" w:rsidRDefault="00A04A81" w:rsidP="006669B3">
            <w:pPr>
              <w:rPr>
                <w:rFonts w:ascii="Arial Narrow" w:hAnsi="Arial Narrow"/>
                <w:color w:val="000000"/>
                <w:sz w:val="14"/>
                <w:szCs w:val="14"/>
                <w:lang w:eastAsia="es-MX"/>
              </w:rPr>
            </w:pPr>
          </w:p>
        </w:tc>
      </w:tr>
      <w:tr w:rsidR="00A04A81" w:rsidRPr="00A04A81" w14:paraId="14BF6060" w14:textId="77777777" w:rsidTr="00A04A81">
        <w:trPr>
          <w:trHeight w:val="1350"/>
        </w:trPr>
        <w:tc>
          <w:tcPr>
            <w:tcW w:w="308" w:type="dxa"/>
            <w:vMerge/>
            <w:tcBorders>
              <w:top w:val="nil"/>
              <w:left w:val="single" w:sz="8" w:space="0" w:color="auto"/>
              <w:bottom w:val="single" w:sz="4" w:space="0" w:color="auto"/>
              <w:right w:val="single" w:sz="4" w:space="0" w:color="auto"/>
            </w:tcBorders>
            <w:vAlign w:val="center"/>
            <w:hideMark/>
          </w:tcPr>
          <w:p w14:paraId="5931B845"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37713F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A46EAD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DAB0AD9"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65CC062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D</w:t>
            </w:r>
          </w:p>
        </w:tc>
        <w:tc>
          <w:tcPr>
            <w:tcW w:w="1573" w:type="dxa"/>
            <w:tcBorders>
              <w:top w:val="nil"/>
              <w:left w:val="nil"/>
              <w:bottom w:val="single" w:sz="4" w:space="0" w:color="auto"/>
              <w:right w:val="single" w:sz="4" w:space="0" w:color="auto"/>
            </w:tcBorders>
            <w:shd w:val="clear" w:color="auto" w:fill="auto"/>
            <w:vAlign w:val="center"/>
            <w:hideMark/>
          </w:tcPr>
          <w:p w14:paraId="5F146EB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1.-Análisis del caso a la luz de los estándares internacionales en materia de protección de los Derechos Humanos aplicables al caso.</w:t>
            </w:r>
          </w:p>
        </w:tc>
        <w:tc>
          <w:tcPr>
            <w:tcW w:w="2410" w:type="dxa"/>
            <w:tcBorders>
              <w:top w:val="nil"/>
              <w:left w:val="nil"/>
              <w:bottom w:val="single" w:sz="4" w:space="0" w:color="auto"/>
              <w:right w:val="single" w:sz="4" w:space="0" w:color="auto"/>
            </w:tcBorders>
            <w:shd w:val="clear" w:color="auto" w:fill="auto"/>
            <w:vAlign w:val="center"/>
            <w:hideMark/>
          </w:tcPr>
          <w:p w14:paraId="2DE841F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1.1. El profesor integrará equipos para que realicen un análisis de los estándares internacionales que revisaron individualmente.</w:t>
            </w:r>
          </w:p>
        </w:tc>
        <w:tc>
          <w:tcPr>
            <w:tcW w:w="992" w:type="dxa"/>
            <w:tcBorders>
              <w:top w:val="nil"/>
              <w:left w:val="nil"/>
              <w:bottom w:val="single" w:sz="4" w:space="0" w:color="auto"/>
              <w:right w:val="single" w:sz="4" w:space="0" w:color="auto"/>
            </w:tcBorders>
            <w:shd w:val="clear" w:color="auto" w:fill="auto"/>
            <w:vAlign w:val="center"/>
            <w:hideMark/>
          </w:tcPr>
          <w:p w14:paraId="42367DC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Análisis, Documentación</w:t>
            </w:r>
          </w:p>
        </w:tc>
        <w:tc>
          <w:tcPr>
            <w:tcW w:w="307" w:type="dxa"/>
            <w:tcBorders>
              <w:top w:val="nil"/>
              <w:left w:val="nil"/>
              <w:bottom w:val="single" w:sz="4" w:space="0" w:color="auto"/>
              <w:right w:val="single" w:sz="4" w:space="0" w:color="auto"/>
            </w:tcBorders>
            <w:shd w:val="clear" w:color="auto" w:fill="auto"/>
            <w:vAlign w:val="center"/>
            <w:hideMark/>
          </w:tcPr>
          <w:p w14:paraId="3F83790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31C7F86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5F91A45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71599EE6"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1631D7D7"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132175E"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9B736D5" w14:textId="77777777" w:rsidR="00A04A81" w:rsidRPr="00A04A81" w:rsidRDefault="00A04A81" w:rsidP="006669B3">
            <w:pPr>
              <w:rPr>
                <w:rFonts w:ascii="Arial Narrow" w:hAnsi="Arial Narrow"/>
                <w:color w:val="000000"/>
                <w:sz w:val="14"/>
                <w:szCs w:val="14"/>
                <w:lang w:eastAsia="es-MX"/>
              </w:rPr>
            </w:pPr>
          </w:p>
        </w:tc>
      </w:tr>
      <w:tr w:rsidR="00A04A81" w:rsidRPr="00A04A81" w14:paraId="7E5E8AEF" w14:textId="77777777" w:rsidTr="00A04A81">
        <w:trPr>
          <w:trHeight w:val="525"/>
        </w:trPr>
        <w:tc>
          <w:tcPr>
            <w:tcW w:w="308" w:type="dxa"/>
            <w:vMerge/>
            <w:tcBorders>
              <w:top w:val="nil"/>
              <w:left w:val="single" w:sz="8" w:space="0" w:color="auto"/>
              <w:bottom w:val="single" w:sz="4" w:space="0" w:color="auto"/>
              <w:right w:val="single" w:sz="4" w:space="0" w:color="auto"/>
            </w:tcBorders>
            <w:vAlign w:val="center"/>
            <w:hideMark/>
          </w:tcPr>
          <w:p w14:paraId="0CE0F1EF"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CAE140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D4203FD"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89FDF65"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084A016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1A24B2D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0CEDEDE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1.2. Los equipos de estudiantes en plenaria expondrán su conclusión en (más o menos) 10 minutos por equipo. </w:t>
            </w:r>
          </w:p>
        </w:tc>
        <w:tc>
          <w:tcPr>
            <w:tcW w:w="992" w:type="dxa"/>
            <w:tcBorders>
              <w:top w:val="nil"/>
              <w:left w:val="nil"/>
              <w:bottom w:val="single" w:sz="4" w:space="0" w:color="auto"/>
              <w:right w:val="single" w:sz="4" w:space="0" w:color="auto"/>
            </w:tcBorders>
            <w:shd w:val="clear" w:color="auto" w:fill="auto"/>
            <w:vAlign w:val="center"/>
            <w:hideMark/>
          </w:tcPr>
          <w:p w14:paraId="1ECD4E5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Exposición</w:t>
            </w:r>
          </w:p>
        </w:tc>
        <w:tc>
          <w:tcPr>
            <w:tcW w:w="307" w:type="dxa"/>
            <w:tcBorders>
              <w:top w:val="nil"/>
              <w:left w:val="nil"/>
              <w:bottom w:val="single" w:sz="4" w:space="0" w:color="auto"/>
              <w:right w:val="single" w:sz="4" w:space="0" w:color="auto"/>
            </w:tcBorders>
            <w:shd w:val="clear" w:color="auto" w:fill="auto"/>
            <w:vAlign w:val="center"/>
            <w:hideMark/>
          </w:tcPr>
          <w:p w14:paraId="4542ACF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29F1EE9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415A406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3E64FEA4"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4389A9E7"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347D1F8"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54EE2C5" w14:textId="77777777" w:rsidR="00A04A81" w:rsidRPr="00A04A81" w:rsidRDefault="00A04A81" w:rsidP="006669B3">
            <w:pPr>
              <w:rPr>
                <w:rFonts w:ascii="Arial Narrow" w:hAnsi="Arial Narrow"/>
                <w:color w:val="000000"/>
                <w:sz w:val="14"/>
                <w:szCs w:val="14"/>
                <w:lang w:eastAsia="es-MX"/>
              </w:rPr>
            </w:pPr>
          </w:p>
        </w:tc>
      </w:tr>
      <w:tr w:rsidR="00A04A81" w:rsidRPr="00A04A81" w14:paraId="174B1764"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0C04FE32"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369871F2"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11582A15"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tcBorders>
              <w:top w:val="nil"/>
              <w:left w:val="single" w:sz="4" w:space="0" w:color="auto"/>
              <w:bottom w:val="single" w:sz="4" w:space="0" w:color="auto"/>
              <w:right w:val="single" w:sz="4" w:space="0" w:color="auto"/>
            </w:tcBorders>
            <w:vAlign w:val="center"/>
            <w:hideMark/>
          </w:tcPr>
          <w:p w14:paraId="7E5320F2"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5623E26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39B1078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X</w:t>
            </w:r>
          </w:p>
        </w:tc>
        <w:tc>
          <w:tcPr>
            <w:tcW w:w="2410" w:type="dxa"/>
            <w:tcBorders>
              <w:top w:val="nil"/>
              <w:left w:val="nil"/>
              <w:bottom w:val="single" w:sz="4" w:space="0" w:color="auto"/>
              <w:right w:val="single" w:sz="4" w:space="0" w:color="auto"/>
            </w:tcBorders>
            <w:shd w:val="clear" w:color="000000" w:fill="D0CECE"/>
            <w:vAlign w:val="center"/>
            <w:hideMark/>
          </w:tcPr>
          <w:p w14:paraId="577B4AF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2FF6EB8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2EB643B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215029E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1B656BA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CDE9CA3"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Pizarrón pintaron proyector (libre)</w:t>
            </w:r>
          </w:p>
        </w:tc>
        <w:tc>
          <w:tcPr>
            <w:tcW w:w="328" w:type="dxa"/>
            <w:vMerge/>
            <w:tcBorders>
              <w:top w:val="nil"/>
              <w:left w:val="single" w:sz="4" w:space="0" w:color="auto"/>
              <w:bottom w:val="single" w:sz="4" w:space="0" w:color="auto"/>
              <w:right w:val="single" w:sz="4" w:space="0" w:color="auto"/>
            </w:tcBorders>
            <w:vAlign w:val="center"/>
            <w:hideMark/>
          </w:tcPr>
          <w:p w14:paraId="232BE5F2"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66212863"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21175601" w14:textId="77777777" w:rsidR="00A04A81" w:rsidRPr="00A04A81" w:rsidRDefault="00A04A81" w:rsidP="006669B3">
            <w:pPr>
              <w:rPr>
                <w:rFonts w:ascii="Arial Narrow" w:hAnsi="Arial Narrow"/>
                <w:color w:val="000000"/>
                <w:sz w:val="14"/>
                <w:szCs w:val="14"/>
                <w:lang w:eastAsia="es-MX"/>
              </w:rPr>
            </w:pPr>
          </w:p>
        </w:tc>
      </w:tr>
      <w:tr w:rsidR="00A04A81" w:rsidRPr="00A04A81" w14:paraId="124B99F5" w14:textId="77777777" w:rsidTr="00A04A81">
        <w:trPr>
          <w:trHeight w:val="555"/>
        </w:trPr>
        <w:tc>
          <w:tcPr>
            <w:tcW w:w="308" w:type="dxa"/>
            <w:vMerge/>
            <w:tcBorders>
              <w:top w:val="nil"/>
              <w:left w:val="single" w:sz="8" w:space="0" w:color="auto"/>
              <w:bottom w:val="single" w:sz="4" w:space="0" w:color="auto"/>
              <w:right w:val="single" w:sz="4" w:space="0" w:color="auto"/>
            </w:tcBorders>
            <w:vAlign w:val="center"/>
            <w:hideMark/>
          </w:tcPr>
          <w:p w14:paraId="36CD258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726845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BAFC99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1D53A29"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C25195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264A5F1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1.Opinión de experto; 60 minutos</w:t>
            </w:r>
          </w:p>
        </w:tc>
        <w:tc>
          <w:tcPr>
            <w:tcW w:w="2410" w:type="dxa"/>
            <w:tcBorders>
              <w:top w:val="nil"/>
              <w:left w:val="nil"/>
              <w:bottom w:val="single" w:sz="4" w:space="0" w:color="auto"/>
              <w:right w:val="single" w:sz="4" w:space="0" w:color="auto"/>
            </w:tcBorders>
            <w:shd w:val="clear" w:color="auto" w:fill="auto"/>
            <w:vAlign w:val="center"/>
            <w:hideMark/>
          </w:tcPr>
          <w:p w14:paraId="0E2F0DE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1.1. El profesor realizará la introducción y presentación del ponente, actividad que se desarrollará en 15 minutos</w:t>
            </w:r>
          </w:p>
        </w:tc>
        <w:tc>
          <w:tcPr>
            <w:tcW w:w="992" w:type="dxa"/>
            <w:tcBorders>
              <w:top w:val="nil"/>
              <w:left w:val="nil"/>
              <w:bottom w:val="single" w:sz="4" w:space="0" w:color="auto"/>
              <w:right w:val="single" w:sz="4" w:space="0" w:color="auto"/>
            </w:tcBorders>
            <w:shd w:val="clear" w:color="auto" w:fill="auto"/>
            <w:vAlign w:val="center"/>
            <w:hideMark/>
          </w:tcPr>
          <w:p w14:paraId="3E35769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Exposición</w:t>
            </w:r>
          </w:p>
        </w:tc>
        <w:tc>
          <w:tcPr>
            <w:tcW w:w="307" w:type="dxa"/>
            <w:tcBorders>
              <w:top w:val="nil"/>
              <w:left w:val="nil"/>
              <w:bottom w:val="single" w:sz="4" w:space="0" w:color="auto"/>
              <w:right w:val="single" w:sz="4" w:space="0" w:color="auto"/>
            </w:tcBorders>
            <w:shd w:val="clear" w:color="auto" w:fill="auto"/>
            <w:vAlign w:val="center"/>
            <w:hideMark/>
          </w:tcPr>
          <w:p w14:paraId="24135B9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15AE914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6508BC5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1B2F3EFD"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7E902568"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AF7FB24"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66A97BB" w14:textId="77777777" w:rsidR="00A04A81" w:rsidRPr="00A04A81" w:rsidRDefault="00A04A81" w:rsidP="006669B3">
            <w:pPr>
              <w:rPr>
                <w:rFonts w:ascii="Arial Narrow" w:hAnsi="Arial Narrow"/>
                <w:color w:val="000000"/>
                <w:sz w:val="14"/>
                <w:szCs w:val="14"/>
                <w:lang w:eastAsia="es-MX"/>
              </w:rPr>
            </w:pPr>
          </w:p>
        </w:tc>
      </w:tr>
      <w:tr w:rsidR="00A04A81" w:rsidRPr="00A04A81" w14:paraId="2736206E" w14:textId="77777777" w:rsidTr="00A04A81">
        <w:trPr>
          <w:trHeight w:val="285"/>
        </w:trPr>
        <w:tc>
          <w:tcPr>
            <w:tcW w:w="308" w:type="dxa"/>
            <w:vMerge/>
            <w:tcBorders>
              <w:top w:val="nil"/>
              <w:left w:val="single" w:sz="8" w:space="0" w:color="auto"/>
              <w:bottom w:val="single" w:sz="4" w:space="0" w:color="auto"/>
              <w:right w:val="single" w:sz="4" w:space="0" w:color="auto"/>
            </w:tcBorders>
            <w:vAlign w:val="center"/>
            <w:hideMark/>
          </w:tcPr>
          <w:p w14:paraId="795E083E"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76F343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03358B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CDFD898"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3285375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3BA871F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4828485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1.2. Presentación de la opinión del experto </w:t>
            </w:r>
          </w:p>
        </w:tc>
        <w:tc>
          <w:tcPr>
            <w:tcW w:w="992" w:type="dxa"/>
            <w:tcBorders>
              <w:top w:val="nil"/>
              <w:left w:val="nil"/>
              <w:bottom w:val="single" w:sz="4" w:space="0" w:color="auto"/>
              <w:right w:val="single" w:sz="4" w:space="0" w:color="auto"/>
            </w:tcBorders>
            <w:shd w:val="clear" w:color="auto" w:fill="auto"/>
            <w:vAlign w:val="center"/>
            <w:hideMark/>
          </w:tcPr>
          <w:p w14:paraId="4C6C6CB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7692FE3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002F997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3D1F2C1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6FEB6198"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40BFA62"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4A91464F"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2433431" w14:textId="77777777" w:rsidR="00A04A81" w:rsidRPr="00A04A81" w:rsidRDefault="00A04A81" w:rsidP="006669B3">
            <w:pPr>
              <w:rPr>
                <w:rFonts w:ascii="Arial Narrow" w:hAnsi="Arial Narrow"/>
                <w:color w:val="000000"/>
                <w:sz w:val="14"/>
                <w:szCs w:val="14"/>
                <w:lang w:eastAsia="es-MX"/>
              </w:rPr>
            </w:pPr>
          </w:p>
        </w:tc>
      </w:tr>
      <w:tr w:rsidR="00A04A81" w:rsidRPr="00A04A81" w14:paraId="22EC5D0B" w14:textId="77777777" w:rsidTr="00A04A81">
        <w:trPr>
          <w:trHeight w:val="660"/>
        </w:trPr>
        <w:tc>
          <w:tcPr>
            <w:tcW w:w="308" w:type="dxa"/>
            <w:vMerge/>
            <w:tcBorders>
              <w:top w:val="nil"/>
              <w:left w:val="single" w:sz="8" w:space="0" w:color="auto"/>
              <w:bottom w:val="single" w:sz="4" w:space="0" w:color="auto"/>
              <w:right w:val="single" w:sz="4" w:space="0" w:color="auto"/>
            </w:tcBorders>
            <w:vAlign w:val="center"/>
            <w:hideMark/>
          </w:tcPr>
          <w:p w14:paraId="6286F3A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E3D2EE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C3CE501"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72A1ABA"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7550105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1B907B8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10DED4D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1.3. Al término de las ponencias los alumnos en 15 minutos realizarán preguntas a los ponentes quienes darán respuestas a las mismas.</w:t>
            </w:r>
          </w:p>
        </w:tc>
        <w:tc>
          <w:tcPr>
            <w:tcW w:w="992" w:type="dxa"/>
            <w:tcBorders>
              <w:top w:val="nil"/>
              <w:left w:val="nil"/>
              <w:bottom w:val="single" w:sz="4" w:space="0" w:color="auto"/>
              <w:right w:val="single" w:sz="4" w:space="0" w:color="auto"/>
            </w:tcBorders>
            <w:shd w:val="clear" w:color="auto" w:fill="auto"/>
            <w:vAlign w:val="center"/>
            <w:hideMark/>
          </w:tcPr>
          <w:p w14:paraId="4F98E35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Preguntas y respuestas</w:t>
            </w:r>
          </w:p>
        </w:tc>
        <w:tc>
          <w:tcPr>
            <w:tcW w:w="307" w:type="dxa"/>
            <w:tcBorders>
              <w:top w:val="nil"/>
              <w:left w:val="nil"/>
              <w:bottom w:val="single" w:sz="4" w:space="0" w:color="auto"/>
              <w:right w:val="single" w:sz="4" w:space="0" w:color="auto"/>
            </w:tcBorders>
            <w:shd w:val="clear" w:color="auto" w:fill="auto"/>
            <w:vAlign w:val="center"/>
            <w:hideMark/>
          </w:tcPr>
          <w:p w14:paraId="3755B41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6DEB383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73D7751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2BB48DC3"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48AF3C8B"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05B27E03"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2B98E094" w14:textId="77777777" w:rsidR="00A04A81" w:rsidRPr="00A04A81" w:rsidRDefault="00A04A81" w:rsidP="006669B3">
            <w:pPr>
              <w:rPr>
                <w:rFonts w:ascii="Arial Narrow" w:hAnsi="Arial Narrow"/>
                <w:color w:val="000000"/>
                <w:sz w:val="14"/>
                <w:szCs w:val="14"/>
                <w:lang w:eastAsia="es-MX"/>
              </w:rPr>
            </w:pPr>
          </w:p>
        </w:tc>
      </w:tr>
      <w:tr w:rsidR="00A04A81" w:rsidRPr="00A04A81" w14:paraId="260F8E22"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60BA2937"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XI</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60CC01FD"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0D752D0A"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tcBorders>
              <w:top w:val="nil"/>
              <w:left w:val="single" w:sz="4" w:space="0" w:color="auto"/>
              <w:bottom w:val="single" w:sz="4" w:space="0" w:color="auto"/>
              <w:right w:val="single" w:sz="4" w:space="0" w:color="auto"/>
            </w:tcBorders>
            <w:vAlign w:val="center"/>
            <w:hideMark/>
          </w:tcPr>
          <w:p w14:paraId="634DA236"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3454D9B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3630409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XI</w:t>
            </w:r>
          </w:p>
        </w:tc>
        <w:tc>
          <w:tcPr>
            <w:tcW w:w="2410" w:type="dxa"/>
            <w:tcBorders>
              <w:top w:val="nil"/>
              <w:left w:val="nil"/>
              <w:bottom w:val="single" w:sz="4" w:space="0" w:color="auto"/>
              <w:right w:val="single" w:sz="4" w:space="0" w:color="auto"/>
            </w:tcBorders>
            <w:shd w:val="clear" w:color="000000" w:fill="D0CECE"/>
            <w:vAlign w:val="center"/>
            <w:hideMark/>
          </w:tcPr>
          <w:p w14:paraId="742B43F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3ADB236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03EA547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4FB7A44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532667C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368F0CD"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28" w:type="dxa"/>
            <w:vMerge/>
            <w:tcBorders>
              <w:top w:val="nil"/>
              <w:left w:val="single" w:sz="4" w:space="0" w:color="auto"/>
              <w:bottom w:val="single" w:sz="4" w:space="0" w:color="auto"/>
              <w:right w:val="single" w:sz="4" w:space="0" w:color="auto"/>
            </w:tcBorders>
            <w:vAlign w:val="center"/>
            <w:hideMark/>
          </w:tcPr>
          <w:p w14:paraId="6BEAAD54"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25086CF3"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F485C73" w14:textId="77777777" w:rsidR="00A04A81" w:rsidRPr="00A04A81" w:rsidRDefault="00A04A81" w:rsidP="006669B3">
            <w:pPr>
              <w:rPr>
                <w:rFonts w:ascii="Arial Narrow" w:hAnsi="Arial Narrow"/>
                <w:color w:val="000000"/>
                <w:sz w:val="14"/>
                <w:szCs w:val="14"/>
                <w:lang w:eastAsia="es-MX"/>
              </w:rPr>
            </w:pPr>
          </w:p>
        </w:tc>
      </w:tr>
      <w:tr w:rsidR="00A04A81" w:rsidRPr="00A04A81" w14:paraId="2B25314C" w14:textId="77777777" w:rsidTr="00A04A81">
        <w:trPr>
          <w:trHeight w:val="870"/>
        </w:trPr>
        <w:tc>
          <w:tcPr>
            <w:tcW w:w="308" w:type="dxa"/>
            <w:vMerge/>
            <w:tcBorders>
              <w:top w:val="nil"/>
              <w:left w:val="single" w:sz="8" w:space="0" w:color="auto"/>
              <w:bottom w:val="single" w:sz="4" w:space="0" w:color="auto"/>
              <w:right w:val="single" w:sz="4" w:space="0" w:color="auto"/>
            </w:tcBorders>
            <w:vAlign w:val="center"/>
            <w:hideMark/>
          </w:tcPr>
          <w:p w14:paraId="3DCC6679"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5840BAB"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5C0858D"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5D03151"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6F00A1A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L</w:t>
            </w:r>
          </w:p>
        </w:tc>
        <w:tc>
          <w:tcPr>
            <w:tcW w:w="1573" w:type="dxa"/>
            <w:tcBorders>
              <w:top w:val="nil"/>
              <w:left w:val="nil"/>
              <w:bottom w:val="single" w:sz="4" w:space="0" w:color="auto"/>
              <w:right w:val="single" w:sz="4" w:space="0" w:color="auto"/>
            </w:tcBorders>
            <w:shd w:val="clear" w:color="auto" w:fill="auto"/>
            <w:vAlign w:val="center"/>
            <w:hideMark/>
          </w:tcPr>
          <w:p w14:paraId="06466A79" w14:textId="3698556F"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 Teoría del caso. </w:t>
            </w:r>
            <w:r w:rsidRPr="00A04A81">
              <w:rPr>
                <w:rFonts w:ascii="Arial Narrow" w:hAnsi="Arial Narrow"/>
                <w:b/>
                <w:bCs/>
                <w:color w:val="000000"/>
                <w:sz w:val="14"/>
                <w:szCs w:val="14"/>
                <w:lang w:eastAsia="es-MX"/>
              </w:rPr>
              <w:t>Producto de la actividad 11 Bitácora de registro de avances en formato de elección del estudiante</w:t>
            </w:r>
          </w:p>
        </w:tc>
        <w:tc>
          <w:tcPr>
            <w:tcW w:w="2410" w:type="dxa"/>
            <w:tcBorders>
              <w:top w:val="nil"/>
              <w:left w:val="nil"/>
              <w:bottom w:val="single" w:sz="4" w:space="0" w:color="auto"/>
              <w:right w:val="single" w:sz="4" w:space="0" w:color="auto"/>
            </w:tcBorders>
            <w:shd w:val="clear" w:color="auto" w:fill="auto"/>
            <w:vAlign w:val="center"/>
            <w:hideMark/>
          </w:tcPr>
          <w:p w14:paraId="566F5F8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 El alumno en el aula da lectura del caso propuesto, identificara los elementos facticos, probatorios y jurídicos. </w:t>
            </w:r>
          </w:p>
        </w:tc>
        <w:tc>
          <w:tcPr>
            <w:tcW w:w="992" w:type="dxa"/>
            <w:tcBorders>
              <w:top w:val="nil"/>
              <w:left w:val="nil"/>
              <w:bottom w:val="single" w:sz="4" w:space="0" w:color="auto"/>
              <w:right w:val="single" w:sz="4" w:space="0" w:color="auto"/>
            </w:tcBorders>
            <w:shd w:val="clear" w:color="auto" w:fill="auto"/>
            <w:vAlign w:val="center"/>
            <w:hideMark/>
          </w:tcPr>
          <w:p w14:paraId="09B0810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Análisis, Identificación, Lectura</w:t>
            </w:r>
          </w:p>
        </w:tc>
        <w:tc>
          <w:tcPr>
            <w:tcW w:w="307" w:type="dxa"/>
            <w:tcBorders>
              <w:top w:val="nil"/>
              <w:left w:val="nil"/>
              <w:bottom w:val="single" w:sz="4" w:space="0" w:color="auto"/>
              <w:right w:val="single" w:sz="4" w:space="0" w:color="auto"/>
            </w:tcBorders>
            <w:shd w:val="clear" w:color="auto" w:fill="auto"/>
            <w:vAlign w:val="center"/>
            <w:hideMark/>
          </w:tcPr>
          <w:p w14:paraId="5352D23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2B577EA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56A3352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4E3BA4A9"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6128D2C4"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62A8E34"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599E5B66" w14:textId="77777777" w:rsidR="00A04A81" w:rsidRPr="00A04A81" w:rsidRDefault="00A04A81" w:rsidP="006669B3">
            <w:pPr>
              <w:rPr>
                <w:rFonts w:ascii="Arial Narrow" w:hAnsi="Arial Narrow"/>
                <w:color w:val="000000"/>
                <w:sz w:val="14"/>
                <w:szCs w:val="14"/>
                <w:lang w:eastAsia="es-MX"/>
              </w:rPr>
            </w:pPr>
          </w:p>
        </w:tc>
      </w:tr>
      <w:tr w:rsidR="00A04A81" w:rsidRPr="00A04A81" w14:paraId="4B5C3691" w14:textId="77777777" w:rsidTr="00A04A81">
        <w:trPr>
          <w:trHeight w:val="600"/>
        </w:trPr>
        <w:tc>
          <w:tcPr>
            <w:tcW w:w="308" w:type="dxa"/>
            <w:vMerge/>
            <w:tcBorders>
              <w:top w:val="nil"/>
              <w:left w:val="single" w:sz="8" w:space="0" w:color="auto"/>
              <w:bottom w:val="single" w:sz="4" w:space="0" w:color="auto"/>
              <w:right w:val="single" w:sz="4" w:space="0" w:color="auto"/>
            </w:tcBorders>
            <w:vAlign w:val="center"/>
            <w:hideMark/>
          </w:tcPr>
          <w:p w14:paraId="4CE0F0E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C867B8C"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E3E9B72"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2DE72B4"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6AE33AD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D</w:t>
            </w:r>
          </w:p>
        </w:tc>
        <w:tc>
          <w:tcPr>
            <w:tcW w:w="1573" w:type="dxa"/>
            <w:tcBorders>
              <w:top w:val="nil"/>
              <w:left w:val="nil"/>
              <w:bottom w:val="single" w:sz="4" w:space="0" w:color="auto"/>
              <w:right w:val="single" w:sz="4" w:space="0" w:color="auto"/>
            </w:tcBorders>
            <w:shd w:val="clear" w:color="auto" w:fill="auto"/>
            <w:vAlign w:val="center"/>
            <w:hideMark/>
          </w:tcPr>
          <w:p w14:paraId="2A54D63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13ABF2D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1.2. El alumno preparará la argumentación para la teoría del caso que van a defender (en el rol de defensa o de la fiscalía) en la simulación de una audiencia por equipos en la sesión XII.</w:t>
            </w:r>
          </w:p>
        </w:tc>
        <w:tc>
          <w:tcPr>
            <w:tcW w:w="992" w:type="dxa"/>
            <w:tcBorders>
              <w:top w:val="nil"/>
              <w:left w:val="nil"/>
              <w:bottom w:val="single" w:sz="4" w:space="0" w:color="auto"/>
              <w:right w:val="single" w:sz="4" w:space="0" w:color="auto"/>
            </w:tcBorders>
            <w:shd w:val="clear" w:color="auto" w:fill="auto"/>
            <w:vAlign w:val="center"/>
            <w:hideMark/>
          </w:tcPr>
          <w:p w14:paraId="46903F0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Argumentación oral</w:t>
            </w:r>
          </w:p>
        </w:tc>
        <w:tc>
          <w:tcPr>
            <w:tcW w:w="307" w:type="dxa"/>
            <w:tcBorders>
              <w:top w:val="nil"/>
              <w:left w:val="nil"/>
              <w:bottom w:val="single" w:sz="4" w:space="0" w:color="auto"/>
              <w:right w:val="single" w:sz="4" w:space="0" w:color="auto"/>
            </w:tcBorders>
            <w:shd w:val="clear" w:color="auto" w:fill="auto"/>
            <w:vAlign w:val="center"/>
            <w:hideMark/>
          </w:tcPr>
          <w:p w14:paraId="26CDF0D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459D3C0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3C149CC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7DD05084"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BADD54F"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6DD0D32"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394FF44E" w14:textId="77777777" w:rsidR="00A04A81" w:rsidRPr="00A04A81" w:rsidRDefault="00A04A81" w:rsidP="006669B3">
            <w:pPr>
              <w:rPr>
                <w:rFonts w:ascii="Arial Narrow" w:hAnsi="Arial Narrow"/>
                <w:color w:val="000000"/>
                <w:sz w:val="14"/>
                <w:szCs w:val="14"/>
                <w:lang w:eastAsia="es-MX"/>
              </w:rPr>
            </w:pPr>
          </w:p>
        </w:tc>
      </w:tr>
      <w:tr w:rsidR="00A04A81" w:rsidRPr="00A04A81" w14:paraId="137FDC2F" w14:textId="77777777" w:rsidTr="00A04A81">
        <w:trPr>
          <w:trHeight w:val="855"/>
        </w:trPr>
        <w:tc>
          <w:tcPr>
            <w:tcW w:w="308" w:type="dxa"/>
            <w:vMerge/>
            <w:tcBorders>
              <w:top w:val="nil"/>
              <w:left w:val="single" w:sz="8" w:space="0" w:color="auto"/>
              <w:bottom w:val="single" w:sz="4" w:space="0" w:color="auto"/>
              <w:right w:val="single" w:sz="4" w:space="0" w:color="auto"/>
            </w:tcBorders>
            <w:vAlign w:val="center"/>
            <w:hideMark/>
          </w:tcPr>
          <w:p w14:paraId="2BA63789"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22AD5AF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F876130"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7A855C4"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4FEF064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1FD00BD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0B61EB61"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1.3. El profesor organizará a los equipos de estudiantes para preparar la redacción de la teoría del caso; </w:t>
            </w:r>
            <w:r w:rsidRPr="00A04A81">
              <w:rPr>
                <w:rFonts w:ascii="Arial Narrow" w:hAnsi="Arial Narrow"/>
                <w:b/>
                <w:bCs/>
                <w:color w:val="000000"/>
                <w:sz w:val="14"/>
                <w:szCs w:val="14"/>
                <w:lang w:eastAsia="es-MX"/>
              </w:rPr>
              <w:t>Producto de la actividad 10 (E-10) con sus respectivos registros en bitácora de registro de avances en formato de elección del estudiante , Producto de la actividad E1-12</w:t>
            </w:r>
          </w:p>
        </w:tc>
        <w:tc>
          <w:tcPr>
            <w:tcW w:w="992" w:type="dxa"/>
            <w:tcBorders>
              <w:top w:val="nil"/>
              <w:left w:val="nil"/>
              <w:bottom w:val="single" w:sz="4" w:space="0" w:color="auto"/>
              <w:right w:val="single" w:sz="4" w:space="0" w:color="auto"/>
            </w:tcBorders>
            <w:shd w:val="clear" w:color="auto" w:fill="auto"/>
            <w:vAlign w:val="center"/>
            <w:hideMark/>
          </w:tcPr>
          <w:p w14:paraId="468FA04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0F04E54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49DC25E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1DA65A8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PA12 </w:t>
            </w:r>
          </w:p>
        </w:tc>
        <w:tc>
          <w:tcPr>
            <w:tcW w:w="480" w:type="dxa"/>
            <w:vMerge/>
            <w:tcBorders>
              <w:top w:val="nil"/>
              <w:left w:val="single" w:sz="4" w:space="0" w:color="auto"/>
              <w:bottom w:val="single" w:sz="4" w:space="0" w:color="auto"/>
              <w:right w:val="single" w:sz="4" w:space="0" w:color="auto"/>
            </w:tcBorders>
            <w:vAlign w:val="center"/>
            <w:hideMark/>
          </w:tcPr>
          <w:p w14:paraId="11EC619D"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346972B7"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4C62B68A"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0201A0BB" w14:textId="77777777" w:rsidR="00A04A81" w:rsidRPr="00A04A81" w:rsidRDefault="00A04A81" w:rsidP="006669B3">
            <w:pPr>
              <w:rPr>
                <w:rFonts w:ascii="Arial Narrow" w:hAnsi="Arial Narrow"/>
                <w:color w:val="000000"/>
                <w:sz w:val="14"/>
                <w:szCs w:val="14"/>
                <w:lang w:eastAsia="es-MX"/>
              </w:rPr>
            </w:pPr>
          </w:p>
        </w:tc>
      </w:tr>
      <w:tr w:rsidR="00A04A81" w:rsidRPr="00A04A81" w14:paraId="220A3BBB" w14:textId="77777777" w:rsidTr="00A04A81">
        <w:trPr>
          <w:trHeight w:val="1005"/>
        </w:trPr>
        <w:tc>
          <w:tcPr>
            <w:tcW w:w="308" w:type="dxa"/>
            <w:vMerge/>
            <w:tcBorders>
              <w:top w:val="nil"/>
              <w:left w:val="single" w:sz="8" w:space="0" w:color="auto"/>
              <w:bottom w:val="single" w:sz="4" w:space="0" w:color="auto"/>
              <w:right w:val="single" w:sz="4" w:space="0" w:color="auto"/>
            </w:tcBorders>
            <w:vAlign w:val="center"/>
            <w:hideMark/>
          </w:tcPr>
          <w:p w14:paraId="2B2EBE09"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B3D2A4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48B927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97E2981"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80B310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50639F7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Previsión para el profesor: Invitación a Juez de Control y Oralidad</w:t>
            </w:r>
          </w:p>
        </w:tc>
        <w:tc>
          <w:tcPr>
            <w:tcW w:w="2410" w:type="dxa"/>
            <w:tcBorders>
              <w:top w:val="nil"/>
              <w:left w:val="nil"/>
              <w:bottom w:val="single" w:sz="4" w:space="0" w:color="auto"/>
              <w:right w:val="single" w:sz="4" w:space="0" w:color="auto"/>
            </w:tcBorders>
            <w:shd w:val="clear" w:color="auto" w:fill="auto"/>
            <w:vAlign w:val="center"/>
            <w:hideMark/>
          </w:tcPr>
          <w:p w14:paraId="18EAA47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2.1 El profesor gestionará ante la instancia correspondiente, la invitación de un juez de control y oralidad para la retroalimentación de audiencia de juicio aplicando la teoría del caso, que se desarrollará en la SESIÓN XII</w:t>
            </w:r>
          </w:p>
        </w:tc>
        <w:tc>
          <w:tcPr>
            <w:tcW w:w="992" w:type="dxa"/>
            <w:tcBorders>
              <w:top w:val="nil"/>
              <w:left w:val="nil"/>
              <w:bottom w:val="single" w:sz="4" w:space="0" w:color="auto"/>
              <w:right w:val="single" w:sz="4" w:space="0" w:color="auto"/>
            </w:tcBorders>
            <w:shd w:val="clear" w:color="auto" w:fill="auto"/>
            <w:vAlign w:val="center"/>
            <w:hideMark/>
          </w:tcPr>
          <w:p w14:paraId="7CB3BD6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1675C1E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3E9D933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auto" w:fill="auto"/>
            <w:vAlign w:val="center"/>
            <w:hideMark/>
          </w:tcPr>
          <w:p w14:paraId="3E2570F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3D6B47E3"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57B1A3FC"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54ECD030"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1BFBB2E2" w14:textId="77777777" w:rsidR="00A04A81" w:rsidRPr="00A04A81" w:rsidRDefault="00A04A81" w:rsidP="006669B3">
            <w:pPr>
              <w:rPr>
                <w:rFonts w:ascii="Arial Narrow" w:hAnsi="Arial Narrow"/>
                <w:color w:val="000000"/>
                <w:sz w:val="14"/>
                <w:szCs w:val="14"/>
                <w:lang w:eastAsia="es-MX"/>
              </w:rPr>
            </w:pPr>
          </w:p>
        </w:tc>
      </w:tr>
      <w:tr w:rsidR="00A04A81" w:rsidRPr="00A04A81" w14:paraId="496DF8AC"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DA22E2D"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XII</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51D26BDC"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1080A5F9"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vMerge/>
            <w:tcBorders>
              <w:top w:val="nil"/>
              <w:left w:val="single" w:sz="4" w:space="0" w:color="auto"/>
              <w:bottom w:val="single" w:sz="4" w:space="0" w:color="auto"/>
              <w:right w:val="single" w:sz="4" w:space="0" w:color="auto"/>
            </w:tcBorders>
            <w:vAlign w:val="center"/>
            <w:hideMark/>
          </w:tcPr>
          <w:p w14:paraId="326C0D23"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000000" w:fill="D0CECE"/>
            <w:vAlign w:val="center"/>
            <w:hideMark/>
          </w:tcPr>
          <w:p w14:paraId="7640BCB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2C94EA3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XII</w:t>
            </w:r>
          </w:p>
        </w:tc>
        <w:tc>
          <w:tcPr>
            <w:tcW w:w="2410" w:type="dxa"/>
            <w:tcBorders>
              <w:top w:val="nil"/>
              <w:left w:val="nil"/>
              <w:bottom w:val="single" w:sz="4" w:space="0" w:color="auto"/>
              <w:right w:val="single" w:sz="4" w:space="0" w:color="auto"/>
            </w:tcBorders>
            <w:shd w:val="clear" w:color="000000" w:fill="D0CECE"/>
            <w:vAlign w:val="center"/>
            <w:hideMark/>
          </w:tcPr>
          <w:p w14:paraId="67E9EDC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14532B0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55A5A50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4EB9957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40A8342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FE6676F"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Sala de oralidad de la institución educativa</w:t>
            </w:r>
          </w:p>
        </w:tc>
        <w:tc>
          <w:tcPr>
            <w:tcW w:w="328" w:type="dxa"/>
            <w:vMerge/>
            <w:tcBorders>
              <w:top w:val="nil"/>
              <w:left w:val="single" w:sz="4" w:space="0" w:color="auto"/>
              <w:bottom w:val="single" w:sz="4" w:space="0" w:color="auto"/>
              <w:right w:val="single" w:sz="4" w:space="0" w:color="auto"/>
            </w:tcBorders>
            <w:vAlign w:val="center"/>
            <w:hideMark/>
          </w:tcPr>
          <w:p w14:paraId="151AD2F0"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411AEAD9"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0B0605F" w14:textId="77777777" w:rsidR="00A04A81" w:rsidRPr="00A04A81" w:rsidRDefault="00A04A81" w:rsidP="006669B3">
            <w:pPr>
              <w:rPr>
                <w:rFonts w:ascii="Arial Narrow" w:hAnsi="Arial Narrow"/>
                <w:color w:val="000000"/>
                <w:sz w:val="14"/>
                <w:szCs w:val="14"/>
                <w:lang w:eastAsia="es-MX"/>
              </w:rPr>
            </w:pPr>
          </w:p>
        </w:tc>
      </w:tr>
      <w:tr w:rsidR="00A04A81" w:rsidRPr="00A04A81" w14:paraId="77209DBD" w14:textId="77777777" w:rsidTr="00A04A81">
        <w:trPr>
          <w:trHeight w:val="1320"/>
        </w:trPr>
        <w:tc>
          <w:tcPr>
            <w:tcW w:w="308" w:type="dxa"/>
            <w:vMerge/>
            <w:tcBorders>
              <w:top w:val="nil"/>
              <w:left w:val="single" w:sz="8" w:space="0" w:color="auto"/>
              <w:bottom w:val="single" w:sz="4" w:space="0" w:color="auto"/>
              <w:right w:val="single" w:sz="4" w:space="0" w:color="auto"/>
            </w:tcBorders>
            <w:vAlign w:val="center"/>
            <w:hideMark/>
          </w:tcPr>
          <w:p w14:paraId="1AE9C85C"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15B83E2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83511A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06F2B89E"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28A1386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4BFE7BD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1.-Simulación de una audiencia de juicio oral exponiendo la teoría del caso </w:t>
            </w:r>
          </w:p>
        </w:tc>
        <w:tc>
          <w:tcPr>
            <w:tcW w:w="2410" w:type="dxa"/>
            <w:tcBorders>
              <w:top w:val="nil"/>
              <w:left w:val="nil"/>
              <w:bottom w:val="single" w:sz="4" w:space="0" w:color="auto"/>
              <w:right w:val="single" w:sz="4" w:space="0" w:color="auto"/>
            </w:tcBorders>
            <w:shd w:val="clear" w:color="auto" w:fill="auto"/>
            <w:vAlign w:val="center"/>
            <w:hideMark/>
          </w:tcPr>
          <w:p w14:paraId="7CE1196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1.-Los estudiantes en equipos realizaran en la sala de oralidad de la institución educativa una simulación de diversas posturas, tanto del fiscal como la defensa en audiencia de juicio y presentaran la teoría del caso, una vez terminada el juez de Control y Oralidad retroalimentara la actividad realizada. </w:t>
            </w:r>
          </w:p>
        </w:tc>
        <w:tc>
          <w:tcPr>
            <w:tcW w:w="992" w:type="dxa"/>
            <w:tcBorders>
              <w:top w:val="nil"/>
              <w:left w:val="nil"/>
              <w:bottom w:val="single" w:sz="4" w:space="0" w:color="auto"/>
              <w:right w:val="single" w:sz="4" w:space="0" w:color="auto"/>
            </w:tcBorders>
            <w:shd w:val="clear" w:color="auto" w:fill="auto"/>
            <w:vAlign w:val="center"/>
            <w:hideMark/>
          </w:tcPr>
          <w:p w14:paraId="629876C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Simulación, Juego de roles, Argumentación</w:t>
            </w:r>
          </w:p>
        </w:tc>
        <w:tc>
          <w:tcPr>
            <w:tcW w:w="307" w:type="dxa"/>
            <w:tcBorders>
              <w:top w:val="nil"/>
              <w:left w:val="nil"/>
              <w:bottom w:val="single" w:sz="4" w:space="0" w:color="auto"/>
              <w:right w:val="single" w:sz="4" w:space="0" w:color="auto"/>
            </w:tcBorders>
            <w:shd w:val="clear" w:color="auto" w:fill="auto"/>
            <w:vAlign w:val="center"/>
            <w:hideMark/>
          </w:tcPr>
          <w:p w14:paraId="0E10D18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36424AA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2837E8F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03F18AA7"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6460D540"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71E1D502"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7FB5A8FB" w14:textId="77777777" w:rsidR="00A04A81" w:rsidRPr="00A04A81" w:rsidRDefault="00A04A81" w:rsidP="006669B3">
            <w:pPr>
              <w:rPr>
                <w:rFonts w:ascii="Arial Narrow" w:hAnsi="Arial Narrow"/>
                <w:color w:val="000000"/>
                <w:sz w:val="14"/>
                <w:szCs w:val="14"/>
                <w:lang w:eastAsia="es-MX"/>
              </w:rPr>
            </w:pPr>
          </w:p>
        </w:tc>
      </w:tr>
      <w:tr w:rsidR="00A04A81" w:rsidRPr="00A04A81" w14:paraId="5D52E24F" w14:textId="77777777" w:rsidTr="00A04A81">
        <w:trPr>
          <w:trHeight w:val="660"/>
        </w:trPr>
        <w:tc>
          <w:tcPr>
            <w:tcW w:w="308" w:type="dxa"/>
            <w:vMerge/>
            <w:tcBorders>
              <w:top w:val="nil"/>
              <w:left w:val="single" w:sz="8" w:space="0" w:color="auto"/>
              <w:bottom w:val="single" w:sz="4" w:space="0" w:color="auto"/>
              <w:right w:val="single" w:sz="4" w:space="0" w:color="auto"/>
            </w:tcBorders>
            <w:vAlign w:val="center"/>
            <w:hideMark/>
          </w:tcPr>
          <w:p w14:paraId="395065E7"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C622DB3"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3D80239D"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77E313FA" w14:textId="77777777" w:rsidR="00A04A81" w:rsidRPr="00A04A81" w:rsidRDefault="00A04A81" w:rsidP="006669B3">
            <w:pPr>
              <w:rPr>
                <w:rFonts w:ascii="Arial Narrow" w:hAnsi="Arial Narrow"/>
                <w:b/>
                <w:bCs/>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5D8244C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C</w:t>
            </w:r>
          </w:p>
        </w:tc>
        <w:tc>
          <w:tcPr>
            <w:tcW w:w="1573" w:type="dxa"/>
            <w:tcBorders>
              <w:top w:val="nil"/>
              <w:left w:val="nil"/>
              <w:bottom w:val="single" w:sz="4" w:space="0" w:color="auto"/>
              <w:right w:val="single" w:sz="4" w:space="0" w:color="auto"/>
            </w:tcBorders>
            <w:shd w:val="clear" w:color="auto" w:fill="auto"/>
            <w:vAlign w:val="center"/>
            <w:hideMark/>
          </w:tcPr>
          <w:p w14:paraId="6995299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1A69282D" w14:textId="09440622" w:rsidR="00A04A81" w:rsidRPr="00A04A81" w:rsidRDefault="00A04A81" w:rsidP="00A04A81">
            <w:pPr>
              <w:rPr>
                <w:rFonts w:ascii="Arial Narrow" w:hAnsi="Arial Narrow"/>
                <w:color w:val="000000"/>
                <w:sz w:val="14"/>
                <w:szCs w:val="14"/>
                <w:lang w:eastAsia="es-MX"/>
              </w:rPr>
            </w:pPr>
            <w:r w:rsidRPr="00A04A81">
              <w:rPr>
                <w:rFonts w:ascii="Arial Narrow" w:hAnsi="Arial Narrow"/>
                <w:color w:val="000000"/>
                <w:sz w:val="14"/>
                <w:szCs w:val="14"/>
                <w:lang w:eastAsia="es-MX"/>
              </w:rPr>
              <w:t>1.2 El estudiante realizará de manera individual la nueva conclusión y la registrará en la bitácora de registro de avances en formato de elección del estudiante.</w:t>
            </w:r>
          </w:p>
        </w:tc>
        <w:tc>
          <w:tcPr>
            <w:tcW w:w="992" w:type="dxa"/>
            <w:tcBorders>
              <w:top w:val="nil"/>
              <w:left w:val="nil"/>
              <w:bottom w:val="single" w:sz="4" w:space="0" w:color="auto"/>
              <w:right w:val="single" w:sz="4" w:space="0" w:color="auto"/>
            </w:tcBorders>
            <w:shd w:val="clear" w:color="auto" w:fill="auto"/>
            <w:vAlign w:val="center"/>
            <w:hideMark/>
          </w:tcPr>
          <w:p w14:paraId="4F37012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Síntesis y Documentación</w:t>
            </w:r>
          </w:p>
        </w:tc>
        <w:tc>
          <w:tcPr>
            <w:tcW w:w="307" w:type="dxa"/>
            <w:tcBorders>
              <w:top w:val="nil"/>
              <w:left w:val="nil"/>
              <w:bottom w:val="single" w:sz="4" w:space="0" w:color="auto"/>
              <w:right w:val="single" w:sz="4" w:space="0" w:color="auto"/>
            </w:tcBorders>
            <w:shd w:val="clear" w:color="auto" w:fill="auto"/>
            <w:vAlign w:val="center"/>
            <w:hideMark/>
          </w:tcPr>
          <w:p w14:paraId="0C3498A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58D103D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658CA89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602C9B1F" w14:textId="77777777" w:rsidR="00A04A81" w:rsidRPr="00A04A81" w:rsidRDefault="00A04A81" w:rsidP="006669B3">
            <w:pPr>
              <w:rPr>
                <w:rFonts w:ascii="Arial Narrow" w:hAnsi="Arial Narrow"/>
                <w:color w:val="000000"/>
                <w:sz w:val="14"/>
                <w:szCs w:val="14"/>
                <w:lang w:eastAsia="es-MX"/>
              </w:rPr>
            </w:pPr>
          </w:p>
        </w:tc>
        <w:tc>
          <w:tcPr>
            <w:tcW w:w="328" w:type="dxa"/>
            <w:vMerge/>
            <w:tcBorders>
              <w:top w:val="nil"/>
              <w:left w:val="single" w:sz="4" w:space="0" w:color="auto"/>
              <w:bottom w:val="single" w:sz="4" w:space="0" w:color="auto"/>
              <w:right w:val="single" w:sz="4" w:space="0" w:color="auto"/>
            </w:tcBorders>
            <w:vAlign w:val="center"/>
            <w:hideMark/>
          </w:tcPr>
          <w:p w14:paraId="2A47CE2D" w14:textId="77777777" w:rsidR="00A04A81" w:rsidRPr="00A04A81" w:rsidRDefault="00A04A81" w:rsidP="006669B3">
            <w:pPr>
              <w:rPr>
                <w:rFonts w:ascii="Arial Narrow" w:hAnsi="Arial Narrow"/>
                <w:color w:val="000000"/>
                <w:sz w:val="14"/>
                <w:szCs w:val="14"/>
                <w:lang w:eastAsia="es-MX"/>
              </w:rPr>
            </w:pPr>
          </w:p>
        </w:tc>
        <w:tc>
          <w:tcPr>
            <w:tcW w:w="567" w:type="dxa"/>
            <w:vMerge/>
            <w:tcBorders>
              <w:top w:val="nil"/>
              <w:left w:val="single" w:sz="4" w:space="0" w:color="auto"/>
              <w:bottom w:val="single" w:sz="4" w:space="0" w:color="auto"/>
              <w:right w:val="single" w:sz="4" w:space="0" w:color="auto"/>
            </w:tcBorders>
            <w:vAlign w:val="center"/>
            <w:hideMark/>
          </w:tcPr>
          <w:p w14:paraId="1FBD6CFD" w14:textId="77777777" w:rsidR="00A04A81" w:rsidRPr="00A04A81" w:rsidRDefault="00A04A81" w:rsidP="006669B3">
            <w:pPr>
              <w:rPr>
                <w:rFonts w:ascii="Arial Narrow" w:hAnsi="Arial Narrow"/>
                <w:color w:val="000000"/>
                <w:sz w:val="14"/>
                <w:szCs w:val="14"/>
                <w:lang w:eastAsia="es-MX"/>
              </w:rPr>
            </w:pPr>
          </w:p>
        </w:tc>
        <w:tc>
          <w:tcPr>
            <w:tcW w:w="985" w:type="dxa"/>
            <w:vMerge/>
            <w:tcBorders>
              <w:top w:val="nil"/>
              <w:left w:val="single" w:sz="4" w:space="0" w:color="auto"/>
              <w:bottom w:val="single" w:sz="4" w:space="0" w:color="auto"/>
              <w:right w:val="single" w:sz="8" w:space="0" w:color="auto"/>
            </w:tcBorders>
            <w:vAlign w:val="center"/>
            <w:hideMark/>
          </w:tcPr>
          <w:p w14:paraId="410AFB2E" w14:textId="77777777" w:rsidR="00A04A81" w:rsidRPr="00A04A81" w:rsidRDefault="00A04A81" w:rsidP="006669B3">
            <w:pPr>
              <w:rPr>
                <w:rFonts w:ascii="Arial Narrow" w:hAnsi="Arial Narrow"/>
                <w:color w:val="000000"/>
                <w:sz w:val="14"/>
                <w:szCs w:val="14"/>
                <w:lang w:eastAsia="es-MX"/>
              </w:rPr>
            </w:pPr>
          </w:p>
        </w:tc>
      </w:tr>
      <w:tr w:rsidR="00A04A81" w:rsidRPr="00A04A81" w14:paraId="413E26FB" w14:textId="77777777" w:rsidTr="00A04A81">
        <w:trPr>
          <w:trHeight w:val="240"/>
        </w:trPr>
        <w:tc>
          <w:tcPr>
            <w:tcW w:w="30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4FC0DF4B"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XIII</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35431DFB"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14:paraId="6AE208F0"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7C7DC87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008038A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520A13C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XIII</w:t>
            </w:r>
          </w:p>
        </w:tc>
        <w:tc>
          <w:tcPr>
            <w:tcW w:w="2410" w:type="dxa"/>
            <w:tcBorders>
              <w:top w:val="nil"/>
              <w:left w:val="nil"/>
              <w:bottom w:val="single" w:sz="4" w:space="0" w:color="auto"/>
              <w:right w:val="single" w:sz="4" w:space="0" w:color="auto"/>
            </w:tcBorders>
            <w:shd w:val="clear" w:color="000000" w:fill="D0CECE"/>
            <w:vAlign w:val="center"/>
            <w:hideMark/>
          </w:tcPr>
          <w:p w14:paraId="67A6244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6BCA41F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49522EF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70E1CD5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21907C1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EF582C1"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28" w:type="dxa"/>
            <w:tcBorders>
              <w:top w:val="nil"/>
              <w:left w:val="nil"/>
              <w:bottom w:val="single" w:sz="4" w:space="0" w:color="auto"/>
              <w:right w:val="single" w:sz="4" w:space="0" w:color="auto"/>
            </w:tcBorders>
            <w:shd w:val="clear" w:color="000000" w:fill="D0CECE"/>
            <w:vAlign w:val="center"/>
            <w:hideMark/>
          </w:tcPr>
          <w:p w14:paraId="6BA5FE6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4" w:space="0" w:color="auto"/>
              <w:right w:val="single" w:sz="4" w:space="0" w:color="auto"/>
            </w:tcBorders>
            <w:shd w:val="clear" w:color="000000" w:fill="D0CECE"/>
            <w:vAlign w:val="center"/>
            <w:hideMark/>
          </w:tcPr>
          <w:p w14:paraId="5A1CA80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4" w:space="0" w:color="auto"/>
              <w:right w:val="single" w:sz="8" w:space="0" w:color="auto"/>
            </w:tcBorders>
            <w:shd w:val="clear" w:color="000000" w:fill="D0CECE"/>
            <w:vAlign w:val="center"/>
            <w:hideMark/>
          </w:tcPr>
          <w:p w14:paraId="1866F7D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5CD49744" w14:textId="77777777" w:rsidTr="00A04A81">
        <w:trPr>
          <w:trHeight w:val="1215"/>
        </w:trPr>
        <w:tc>
          <w:tcPr>
            <w:tcW w:w="308" w:type="dxa"/>
            <w:vMerge/>
            <w:tcBorders>
              <w:top w:val="nil"/>
              <w:left w:val="single" w:sz="8" w:space="0" w:color="auto"/>
              <w:bottom w:val="single" w:sz="4" w:space="0" w:color="auto"/>
              <w:right w:val="single" w:sz="4" w:space="0" w:color="auto"/>
            </w:tcBorders>
            <w:vAlign w:val="center"/>
            <w:hideMark/>
          </w:tcPr>
          <w:p w14:paraId="086A300C"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CC1ED0F"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66B05B32" w14:textId="77777777" w:rsidR="00A04A81" w:rsidRPr="00A04A81" w:rsidRDefault="00A04A81" w:rsidP="006669B3">
            <w:pPr>
              <w:rPr>
                <w:rFonts w:ascii="Arial Narrow" w:hAnsi="Arial Narrow"/>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16A78C0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34B3632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60EF7FA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1.Diagnóstico final de instituciones jurídicas de Procuración y Administración de justicia en México</w:t>
            </w:r>
          </w:p>
        </w:tc>
        <w:tc>
          <w:tcPr>
            <w:tcW w:w="2410" w:type="dxa"/>
            <w:tcBorders>
              <w:top w:val="nil"/>
              <w:left w:val="nil"/>
              <w:bottom w:val="single" w:sz="4" w:space="0" w:color="auto"/>
              <w:right w:val="single" w:sz="4" w:space="0" w:color="auto"/>
            </w:tcBorders>
            <w:shd w:val="clear" w:color="auto" w:fill="auto"/>
            <w:vAlign w:val="center"/>
            <w:hideMark/>
          </w:tcPr>
          <w:p w14:paraId="5F00CAC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1.1 El estudiante realizará un diagnóstico a partir de las actividades previas desarrolladas y de la lectura del caso si fue resuelto conforme a la adecuada Procuración y Administración de justicia.</w:t>
            </w:r>
          </w:p>
        </w:tc>
        <w:tc>
          <w:tcPr>
            <w:tcW w:w="992" w:type="dxa"/>
            <w:tcBorders>
              <w:top w:val="nil"/>
              <w:left w:val="nil"/>
              <w:bottom w:val="single" w:sz="4" w:space="0" w:color="auto"/>
              <w:right w:val="single" w:sz="4" w:space="0" w:color="auto"/>
            </w:tcBorders>
            <w:shd w:val="clear" w:color="auto" w:fill="auto"/>
            <w:vAlign w:val="center"/>
            <w:hideMark/>
          </w:tcPr>
          <w:p w14:paraId="3C7065C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Síntesis, Diagnóstico</w:t>
            </w:r>
          </w:p>
        </w:tc>
        <w:tc>
          <w:tcPr>
            <w:tcW w:w="307" w:type="dxa"/>
            <w:tcBorders>
              <w:top w:val="nil"/>
              <w:left w:val="nil"/>
              <w:bottom w:val="single" w:sz="4" w:space="0" w:color="auto"/>
              <w:right w:val="single" w:sz="4" w:space="0" w:color="auto"/>
            </w:tcBorders>
            <w:shd w:val="clear" w:color="auto" w:fill="auto"/>
            <w:vAlign w:val="center"/>
            <w:hideMark/>
          </w:tcPr>
          <w:p w14:paraId="3EFE28B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376CB3A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60349F8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5DD7D42E" w14:textId="77777777" w:rsidR="00A04A81" w:rsidRPr="00A04A81" w:rsidRDefault="00A04A81" w:rsidP="006669B3">
            <w:pPr>
              <w:rPr>
                <w:rFonts w:ascii="Arial Narrow" w:hAnsi="Arial Narrow"/>
                <w:color w:val="000000"/>
                <w:sz w:val="14"/>
                <w:szCs w:val="14"/>
                <w:lang w:eastAsia="es-MX"/>
              </w:rPr>
            </w:pPr>
          </w:p>
        </w:tc>
        <w:tc>
          <w:tcPr>
            <w:tcW w:w="328" w:type="dxa"/>
            <w:tcBorders>
              <w:top w:val="nil"/>
              <w:left w:val="nil"/>
              <w:bottom w:val="single" w:sz="4" w:space="0" w:color="auto"/>
              <w:right w:val="single" w:sz="4" w:space="0" w:color="auto"/>
            </w:tcBorders>
            <w:shd w:val="clear" w:color="auto" w:fill="auto"/>
            <w:vAlign w:val="center"/>
            <w:hideMark/>
          </w:tcPr>
          <w:p w14:paraId="3BF3CB04"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2C03E4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4" w:space="0" w:color="auto"/>
              <w:right w:val="single" w:sz="8" w:space="0" w:color="auto"/>
            </w:tcBorders>
            <w:shd w:val="clear" w:color="auto" w:fill="auto"/>
            <w:vAlign w:val="center"/>
            <w:hideMark/>
          </w:tcPr>
          <w:p w14:paraId="7422243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51FF38D7" w14:textId="77777777" w:rsidTr="00A04A81">
        <w:trPr>
          <w:trHeight w:val="825"/>
        </w:trPr>
        <w:tc>
          <w:tcPr>
            <w:tcW w:w="308" w:type="dxa"/>
            <w:vMerge/>
            <w:tcBorders>
              <w:top w:val="nil"/>
              <w:left w:val="single" w:sz="8" w:space="0" w:color="auto"/>
              <w:bottom w:val="single" w:sz="4" w:space="0" w:color="auto"/>
              <w:right w:val="single" w:sz="4" w:space="0" w:color="auto"/>
            </w:tcBorders>
            <w:vAlign w:val="center"/>
            <w:hideMark/>
          </w:tcPr>
          <w:p w14:paraId="62BBEF95"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5EE305D6"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4" w:space="0" w:color="auto"/>
              <w:right w:val="single" w:sz="4" w:space="0" w:color="auto"/>
            </w:tcBorders>
            <w:vAlign w:val="center"/>
            <w:hideMark/>
          </w:tcPr>
          <w:p w14:paraId="4663D35C" w14:textId="77777777" w:rsidR="00A04A81" w:rsidRPr="00A04A81" w:rsidRDefault="00A04A81" w:rsidP="006669B3">
            <w:pPr>
              <w:rPr>
                <w:rFonts w:ascii="Arial Narrow" w:hAnsi="Arial Narrow"/>
                <w:color w:val="000000"/>
                <w:sz w:val="14"/>
                <w:szCs w:val="14"/>
                <w:lang w:eastAsia="es-MX"/>
              </w:rPr>
            </w:pPr>
          </w:p>
        </w:tc>
        <w:tc>
          <w:tcPr>
            <w:tcW w:w="307" w:type="dxa"/>
            <w:tcBorders>
              <w:top w:val="nil"/>
              <w:left w:val="nil"/>
              <w:bottom w:val="single" w:sz="4" w:space="0" w:color="auto"/>
              <w:right w:val="single" w:sz="4" w:space="0" w:color="auto"/>
            </w:tcBorders>
            <w:shd w:val="clear" w:color="auto" w:fill="auto"/>
            <w:vAlign w:val="center"/>
            <w:hideMark/>
          </w:tcPr>
          <w:p w14:paraId="7EB04A7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4C265DA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auto" w:fill="auto"/>
            <w:vAlign w:val="center"/>
            <w:hideMark/>
          </w:tcPr>
          <w:p w14:paraId="76E2903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2410" w:type="dxa"/>
            <w:tcBorders>
              <w:top w:val="nil"/>
              <w:left w:val="nil"/>
              <w:bottom w:val="single" w:sz="4" w:space="0" w:color="auto"/>
              <w:right w:val="single" w:sz="4" w:space="0" w:color="auto"/>
            </w:tcBorders>
            <w:shd w:val="clear" w:color="auto" w:fill="auto"/>
            <w:vAlign w:val="center"/>
            <w:hideMark/>
          </w:tcPr>
          <w:p w14:paraId="6CC3D76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1.2 El profesor en plenaria organizará equipos y realizará una discusión contrastada de la opinión inicial de la conceptualización de las instituciones jurídicas de Procuración y Administración de justicia en México.</w:t>
            </w:r>
          </w:p>
        </w:tc>
        <w:tc>
          <w:tcPr>
            <w:tcW w:w="992" w:type="dxa"/>
            <w:tcBorders>
              <w:top w:val="nil"/>
              <w:left w:val="nil"/>
              <w:bottom w:val="single" w:sz="4" w:space="0" w:color="auto"/>
              <w:right w:val="single" w:sz="4" w:space="0" w:color="auto"/>
            </w:tcBorders>
            <w:shd w:val="clear" w:color="auto" w:fill="auto"/>
            <w:vAlign w:val="center"/>
            <w:hideMark/>
          </w:tcPr>
          <w:p w14:paraId="302AD46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Plenaria </w:t>
            </w:r>
          </w:p>
        </w:tc>
        <w:tc>
          <w:tcPr>
            <w:tcW w:w="307" w:type="dxa"/>
            <w:tcBorders>
              <w:top w:val="nil"/>
              <w:left w:val="nil"/>
              <w:bottom w:val="single" w:sz="4" w:space="0" w:color="auto"/>
              <w:right w:val="single" w:sz="4" w:space="0" w:color="auto"/>
            </w:tcBorders>
            <w:shd w:val="clear" w:color="auto" w:fill="auto"/>
            <w:vAlign w:val="center"/>
            <w:hideMark/>
          </w:tcPr>
          <w:p w14:paraId="76230207"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tcBorders>
              <w:top w:val="nil"/>
              <w:left w:val="nil"/>
              <w:bottom w:val="single" w:sz="4" w:space="0" w:color="auto"/>
              <w:right w:val="single" w:sz="4" w:space="0" w:color="auto"/>
            </w:tcBorders>
            <w:shd w:val="clear" w:color="auto" w:fill="auto"/>
            <w:vAlign w:val="center"/>
            <w:hideMark/>
          </w:tcPr>
          <w:p w14:paraId="3811B07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4" w:space="0" w:color="auto"/>
              <w:right w:val="single" w:sz="4" w:space="0" w:color="auto"/>
            </w:tcBorders>
            <w:shd w:val="clear" w:color="auto" w:fill="auto"/>
            <w:vAlign w:val="center"/>
            <w:hideMark/>
          </w:tcPr>
          <w:p w14:paraId="19ACA59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tcBorders>
              <w:top w:val="nil"/>
              <w:left w:val="single" w:sz="4" w:space="0" w:color="auto"/>
              <w:bottom w:val="single" w:sz="4" w:space="0" w:color="auto"/>
              <w:right w:val="single" w:sz="4" w:space="0" w:color="auto"/>
            </w:tcBorders>
            <w:vAlign w:val="center"/>
            <w:hideMark/>
          </w:tcPr>
          <w:p w14:paraId="0F5A820E" w14:textId="77777777" w:rsidR="00A04A81" w:rsidRPr="00A04A81" w:rsidRDefault="00A04A81" w:rsidP="006669B3">
            <w:pPr>
              <w:rPr>
                <w:rFonts w:ascii="Arial Narrow" w:hAnsi="Arial Narrow"/>
                <w:color w:val="000000"/>
                <w:sz w:val="14"/>
                <w:szCs w:val="14"/>
                <w:lang w:eastAsia="es-MX"/>
              </w:rPr>
            </w:pPr>
          </w:p>
        </w:tc>
        <w:tc>
          <w:tcPr>
            <w:tcW w:w="328" w:type="dxa"/>
            <w:tcBorders>
              <w:top w:val="nil"/>
              <w:left w:val="nil"/>
              <w:bottom w:val="single" w:sz="4" w:space="0" w:color="auto"/>
              <w:right w:val="single" w:sz="4" w:space="0" w:color="auto"/>
            </w:tcBorders>
            <w:shd w:val="clear" w:color="auto" w:fill="auto"/>
            <w:vAlign w:val="center"/>
            <w:hideMark/>
          </w:tcPr>
          <w:p w14:paraId="1E3C1CE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32D2D7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4" w:space="0" w:color="auto"/>
              <w:right w:val="single" w:sz="8" w:space="0" w:color="auto"/>
            </w:tcBorders>
            <w:shd w:val="clear" w:color="auto" w:fill="auto"/>
            <w:vAlign w:val="center"/>
            <w:hideMark/>
          </w:tcPr>
          <w:p w14:paraId="7735475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0D54CE78" w14:textId="77777777" w:rsidTr="00A04A81">
        <w:trPr>
          <w:trHeight w:val="240"/>
        </w:trPr>
        <w:tc>
          <w:tcPr>
            <w:tcW w:w="308" w:type="dxa"/>
            <w:tcBorders>
              <w:top w:val="nil"/>
              <w:left w:val="single" w:sz="8" w:space="0" w:color="auto"/>
              <w:bottom w:val="single" w:sz="4" w:space="0" w:color="auto"/>
              <w:right w:val="single" w:sz="4" w:space="0" w:color="auto"/>
            </w:tcBorders>
            <w:shd w:val="clear" w:color="000000" w:fill="D0CECE"/>
            <w:textDirection w:val="btLr"/>
            <w:vAlign w:val="center"/>
            <w:hideMark/>
          </w:tcPr>
          <w:p w14:paraId="4734654C"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XIV</w:t>
            </w:r>
          </w:p>
        </w:tc>
        <w:tc>
          <w:tcPr>
            <w:tcW w:w="307" w:type="dxa"/>
            <w:tcBorders>
              <w:top w:val="nil"/>
              <w:left w:val="nil"/>
              <w:bottom w:val="single" w:sz="4" w:space="0" w:color="auto"/>
              <w:right w:val="single" w:sz="4" w:space="0" w:color="auto"/>
            </w:tcBorders>
            <w:shd w:val="clear" w:color="auto" w:fill="auto"/>
            <w:vAlign w:val="center"/>
            <w:hideMark/>
          </w:tcPr>
          <w:p w14:paraId="401F029B"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auto" w:fill="auto"/>
            <w:vAlign w:val="center"/>
            <w:hideMark/>
          </w:tcPr>
          <w:p w14:paraId="00B3C0AA"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0AF2F0C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250B026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3267995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XIV</w:t>
            </w:r>
          </w:p>
        </w:tc>
        <w:tc>
          <w:tcPr>
            <w:tcW w:w="2410" w:type="dxa"/>
            <w:tcBorders>
              <w:top w:val="nil"/>
              <w:left w:val="nil"/>
              <w:bottom w:val="single" w:sz="4" w:space="0" w:color="auto"/>
              <w:right w:val="single" w:sz="4" w:space="0" w:color="auto"/>
            </w:tcBorders>
            <w:shd w:val="clear" w:color="000000" w:fill="D0CECE"/>
            <w:vAlign w:val="center"/>
            <w:hideMark/>
          </w:tcPr>
          <w:p w14:paraId="4B72B37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AJUSTE</w:t>
            </w:r>
          </w:p>
        </w:tc>
        <w:tc>
          <w:tcPr>
            <w:tcW w:w="992" w:type="dxa"/>
            <w:tcBorders>
              <w:top w:val="nil"/>
              <w:left w:val="nil"/>
              <w:bottom w:val="single" w:sz="4" w:space="0" w:color="auto"/>
              <w:right w:val="single" w:sz="4" w:space="0" w:color="auto"/>
            </w:tcBorders>
            <w:shd w:val="clear" w:color="000000" w:fill="D0CECE"/>
            <w:vAlign w:val="center"/>
            <w:hideMark/>
          </w:tcPr>
          <w:p w14:paraId="0A5B293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64A053D"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40B7ED9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6B21CFE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tcBorders>
              <w:top w:val="nil"/>
              <w:left w:val="nil"/>
              <w:bottom w:val="single" w:sz="4" w:space="0" w:color="auto"/>
              <w:right w:val="single" w:sz="4" w:space="0" w:color="auto"/>
            </w:tcBorders>
            <w:shd w:val="clear" w:color="000000" w:fill="D0CECE"/>
            <w:textDirection w:val="btLr"/>
            <w:vAlign w:val="center"/>
            <w:hideMark/>
          </w:tcPr>
          <w:p w14:paraId="0B31D74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28" w:type="dxa"/>
            <w:tcBorders>
              <w:top w:val="nil"/>
              <w:left w:val="nil"/>
              <w:bottom w:val="single" w:sz="4" w:space="0" w:color="auto"/>
              <w:right w:val="single" w:sz="4" w:space="0" w:color="auto"/>
            </w:tcBorders>
            <w:shd w:val="clear" w:color="000000" w:fill="D0CECE"/>
            <w:vAlign w:val="center"/>
            <w:hideMark/>
          </w:tcPr>
          <w:p w14:paraId="121C196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4" w:space="0" w:color="auto"/>
              <w:right w:val="single" w:sz="4" w:space="0" w:color="auto"/>
            </w:tcBorders>
            <w:shd w:val="clear" w:color="000000" w:fill="D0CECE"/>
            <w:vAlign w:val="center"/>
            <w:hideMark/>
          </w:tcPr>
          <w:p w14:paraId="5B076C1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4" w:space="0" w:color="auto"/>
              <w:right w:val="single" w:sz="8" w:space="0" w:color="auto"/>
            </w:tcBorders>
            <w:shd w:val="clear" w:color="000000" w:fill="D0CECE"/>
            <w:vAlign w:val="center"/>
            <w:hideMark/>
          </w:tcPr>
          <w:p w14:paraId="46CBA3B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4CD0E131" w14:textId="77777777" w:rsidTr="00A04A81">
        <w:trPr>
          <w:trHeight w:val="240"/>
        </w:trPr>
        <w:tc>
          <w:tcPr>
            <w:tcW w:w="30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9819868"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SESIÓN XV</w:t>
            </w:r>
          </w:p>
        </w:tc>
        <w:tc>
          <w:tcPr>
            <w:tcW w:w="307" w:type="dxa"/>
            <w:vMerge w:val="restart"/>
            <w:tcBorders>
              <w:top w:val="nil"/>
              <w:left w:val="single" w:sz="4" w:space="0" w:color="auto"/>
              <w:bottom w:val="single" w:sz="8" w:space="0" w:color="000000"/>
              <w:right w:val="single" w:sz="4" w:space="0" w:color="auto"/>
            </w:tcBorders>
            <w:shd w:val="clear" w:color="auto" w:fill="auto"/>
            <w:vAlign w:val="center"/>
            <w:hideMark/>
          </w:tcPr>
          <w:p w14:paraId="4BC073D8"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307" w:type="dxa"/>
            <w:vMerge w:val="restart"/>
            <w:tcBorders>
              <w:top w:val="nil"/>
              <w:left w:val="single" w:sz="4" w:space="0" w:color="auto"/>
              <w:bottom w:val="single" w:sz="8" w:space="0" w:color="000000"/>
              <w:right w:val="single" w:sz="4" w:space="0" w:color="auto"/>
            </w:tcBorders>
            <w:shd w:val="clear" w:color="auto" w:fill="auto"/>
            <w:vAlign w:val="center"/>
            <w:hideMark/>
          </w:tcPr>
          <w:p w14:paraId="312909CD"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0E69B94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08F53D9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4" w:space="0" w:color="auto"/>
              <w:right w:val="single" w:sz="4" w:space="0" w:color="auto"/>
            </w:tcBorders>
            <w:shd w:val="clear" w:color="000000" w:fill="D0CECE"/>
            <w:vAlign w:val="center"/>
            <w:hideMark/>
          </w:tcPr>
          <w:p w14:paraId="4348CC8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SESIÓN XV</w:t>
            </w:r>
          </w:p>
        </w:tc>
        <w:tc>
          <w:tcPr>
            <w:tcW w:w="2410" w:type="dxa"/>
            <w:tcBorders>
              <w:top w:val="nil"/>
              <w:left w:val="nil"/>
              <w:bottom w:val="single" w:sz="4" w:space="0" w:color="auto"/>
              <w:right w:val="single" w:sz="4" w:space="0" w:color="auto"/>
            </w:tcBorders>
            <w:shd w:val="clear" w:color="000000" w:fill="D0CECE"/>
            <w:vAlign w:val="center"/>
            <w:hideMark/>
          </w:tcPr>
          <w:p w14:paraId="5ADB4ED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2A6CEC0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2FA83C96"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4" w:space="0" w:color="auto"/>
              <w:right w:val="single" w:sz="4" w:space="0" w:color="auto"/>
            </w:tcBorders>
            <w:shd w:val="clear" w:color="000000" w:fill="D0CECE"/>
            <w:vAlign w:val="center"/>
            <w:hideMark/>
          </w:tcPr>
          <w:p w14:paraId="6429111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21" w:type="dxa"/>
            <w:tcBorders>
              <w:top w:val="nil"/>
              <w:left w:val="nil"/>
              <w:bottom w:val="single" w:sz="4" w:space="0" w:color="auto"/>
              <w:right w:val="single" w:sz="4" w:space="0" w:color="auto"/>
            </w:tcBorders>
            <w:shd w:val="clear" w:color="000000" w:fill="D0CECE"/>
            <w:vAlign w:val="center"/>
            <w:hideMark/>
          </w:tcPr>
          <w:p w14:paraId="1682A8C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48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D92B8CF" w14:textId="77777777" w:rsidR="00A04A81" w:rsidRPr="00A04A81" w:rsidRDefault="00A04A81" w:rsidP="006669B3">
            <w:pPr>
              <w:jc w:val="cente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28" w:type="dxa"/>
            <w:tcBorders>
              <w:top w:val="nil"/>
              <w:left w:val="nil"/>
              <w:bottom w:val="single" w:sz="4" w:space="0" w:color="auto"/>
              <w:right w:val="single" w:sz="4" w:space="0" w:color="auto"/>
            </w:tcBorders>
            <w:shd w:val="clear" w:color="000000" w:fill="D0CECE"/>
            <w:vAlign w:val="center"/>
            <w:hideMark/>
          </w:tcPr>
          <w:p w14:paraId="70C8AC19"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4" w:space="0" w:color="auto"/>
              <w:right w:val="single" w:sz="4" w:space="0" w:color="auto"/>
            </w:tcBorders>
            <w:shd w:val="clear" w:color="000000" w:fill="D0CECE"/>
            <w:vAlign w:val="center"/>
            <w:hideMark/>
          </w:tcPr>
          <w:p w14:paraId="5D7F1F2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4" w:space="0" w:color="auto"/>
              <w:right w:val="single" w:sz="8" w:space="0" w:color="auto"/>
            </w:tcBorders>
            <w:shd w:val="clear" w:color="000000" w:fill="D0CECE"/>
            <w:vAlign w:val="center"/>
            <w:hideMark/>
          </w:tcPr>
          <w:p w14:paraId="70DC41B0"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r w:rsidR="00A04A81" w:rsidRPr="00A04A81" w14:paraId="219A89B9" w14:textId="77777777" w:rsidTr="00A04A81">
        <w:trPr>
          <w:trHeight w:val="1395"/>
        </w:trPr>
        <w:tc>
          <w:tcPr>
            <w:tcW w:w="308" w:type="dxa"/>
            <w:vMerge/>
            <w:tcBorders>
              <w:top w:val="nil"/>
              <w:left w:val="single" w:sz="8" w:space="0" w:color="auto"/>
              <w:bottom w:val="single" w:sz="8" w:space="0" w:color="000000"/>
              <w:right w:val="single" w:sz="4" w:space="0" w:color="auto"/>
            </w:tcBorders>
            <w:vAlign w:val="center"/>
            <w:hideMark/>
          </w:tcPr>
          <w:p w14:paraId="045BF024"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8" w:space="0" w:color="000000"/>
              <w:right w:val="single" w:sz="4" w:space="0" w:color="auto"/>
            </w:tcBorders>
            <w:vAlign w:val="center"/>
            <w:hideMark/>
          </w:tcPr>
          <w:p w14:paraId="561858AA" w14:textId="77777777" w:rsidR="00A04A81" w:rsidRPr="00A04A81" w:rsidRDefault="00A04A81" w:rsidP="006669B3">
            <w:pPr>
              <w:rPr>
                <w:rFonts w:ascii="Arial Narrow" w:hAnsi="Arial Narrow"/>
                <w:color w:val="000000"/>
                <w:sz w:val="14"/>
                <w:szCs w:val="14"/>
                <w:lang w:eastAsia="es-MX"/>
              </w:rPr>
            </w:pPr>
          </w:p>
        </w:tc>
        <w:tc>
          <w:tcPr>
            <w:tcW w:w="307" w:type="dxa"/>
            <w:vMerge/>
            <w:tcBorders>
              <w:top w:val="nil"/>
              <w:left w:val="single" w:sz="4" w:space="0" w:color="auto"/>
              <w:bottom w:val="single" w:sz="8" w:space="0" w:color="000000"/>
              <w:right w:val="single" w:sz="4" w:space="0" w:color="auto"/>
            </w:tcBorders>
            <w:vAlign w:val="center"/>
            <w:hideMark/>
          </w:tcPr>
          <w:p w14:paraId="7F0E4573" w14:textId="77777777" w:rsidR="00A04A81" w:rsidRPr="00A04A81" w:rsidRDefault="00A04A81" w:rsidP="006669B3">
            <w:pPr>
              <w:rPr>
                <w:rFonts w:ascii="Arial Narrow" w:hAnsi="Arial Narrow"/>
                <w:color w:val="000000"/>
                <w:sz w:val="14"/>
                <w:szCs w:val="14"/>
                <w:lang w:eastAsia="es-MX"/>
              </w:rPr>
            </w:pPr>
          </w:p>
        </w:tc>
        <w:tc>
          <w:tcPr>
            <w:tcW w:w="307" w:type="dxa"/>
            <w:tcBorders>
              <w:top w:val="nil"/>
              <w:left w:val="nil"/>
              <w:bottom w:val="single" w:sz="8" w:space="0" w:color="auto"/>
              <w:right w:val="single" w:sz="4" w:space="0" w:color="auto"/>
            </w:tcBorders>
            <w:shd w:val="clear" w:color="auto" w:fill="auto"/>
            <w:vAlign w:val="center"/>
            <w:hideMark/>
          </w:tcPr>
          <w:p w14:paraId="618B48DB"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8" w:space="0" w:color="auto"/>
              <w:right w:val="single" w:sz="4" w:space="0" w:color="auto"/>
            </w:tcBorders>
            <w:shd w:val="clear" w:color="auto" w:fill="auto"/>
            <w:vAlign w:val="center"/>
            <w:hideMark/>
          </w:tcPr>
          <w:p w14:paraId="3776F1F8"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1573" w:type="dxa"/>
            <w:tcBorders>
              <w:top w:val="nil"/>
              <w:left w:val="nil"/>
              <w:bottom w:val="single" w:sz="8" w:space="0" w:color="auto"/>
              <w:right w:val="single" w:sz="4" w:space="0" w:color="auto"/>
            </w:tcBorders>
            <w:shd w:val="clear" w:color="auto" w:fill="auto"/>
            <w:vAlign w:val="center"/>
            <w:hideMark/>
          </w:tcPr>
          <w:p w14:paraId="692D8CF6" w14:textId="5F72B115"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 Producto final. </w:t>
            </w:r>
            <w:r w:rsidRPr="00A04A81">
              <w:rPr>
                <w:rFonts w:ascii="Arial Narrow" w:hAnsi="Arial Narrow"/>
                <w:b/>
                <w:bCs/>
                <w:color w:val="000000"/>
                <w:sz w:val="14"/>
                <w:szCs w:val="14"/>
                <w:lang w:eastAsia="es-MX"/>
              </w:rPr>
              <w:t>Producto de la actividad 12</w:t>
            </w:r>
          </w:p>
        </w:tc>
        <w:tc>
          <w:tcPr>
            <w:tcW w:w="2410" w:type="dxa"/>
            <w:tcBorders>
              <w:top w:val="nil"/>
              <w:left w:val="nil"/>
              <w:bottom w:val="single" w:sz="8" w:space="0" w:color="auto"/>
              <w:right w:val="single" w:sz="4" w:space="0" w:color="auto"/>
            </w:tcBorders>
            <w:shd w:val="clear" w:color="auto" w:fill="auto"/>
            <w:vAlign w:val="center"/>
            <w:hideMark/>
          </w:tcPr>
          <w:p w14:paraId="1385995A"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xml:space="preserve">1. El   estudiante presentará un producto final (cartel, ensayo, artículo, entrevista de radio, díptico, tríptico, periódico mural, etc.) con el propósito de difundir la adecuada Procuración y Administración de Justicia y el ejercicio de los derechos de las personas del caso de instituciones jurídicas III; </w:t>
            </w:r>
            <w:r w:rsidRPr="00A04A81">
              <w:rPr>
                <w:rFonts w:ascii="Arial Narrow" w:hAnsi="Arial Narrow"/>
                <w:b/>
                <w:bCs/>
                <w:color w:val="000000"/>
                <w:sz w:val="14"/>
                <w:szCs w:val="14"/>
                <w:lang w:eastAsia="es-MX"/>
              </w:rPr>
              <w:t>Producto de la actividad 12</w:t>
            </w:r>
          </w:p>
        </w:tc>
        <w:tc>
          <w:tcPr>
            <w:tcW w:w="992" w:type="dxa"/>
            <w:tcBorders>
              <w:top w:val="nil"/>
              <w:left w:val="nil"/>
              <w:bottom w:val="single" w:sz="8" w:space="0" w:color="auto"/>
              <w:right w:val="single" w:sz="4" w:space="0" w:color="auto"/>
            </w:tcBorders>
            <w:shd w:val="clear" w:color="auto" w:fill="auto"/>
            <w:vAlign w:val="center"/>
            <w:hideMark/>
          </w:tcPr>
          <w:p w14:paraId="0758DF53"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Conclusión, Productos finales varios</w:t>
            </w:r>
          </w:p>
        </w:tc>
        <w:tc>
          <w:tcPr>
            <w:tcW w:w="307" w:type="dxa"/>
            <w:tcBorders>
              <w:top w:val="nil"/>
              <w:left w:val="nil"/>
              <w:bottom w:val="single" w:sz="8" w:space="0" w:color="auto"/>
              <w:right w:val="single" w:sz="4" w:space="0" w:color="auto"/>
            </w:tcBorders>
            <w:shd w:val="clear" w:color="auto" w:fill="auto"/>
            <w:vAlign w:val="center"/>
            <w:hideMark/>
          </w:tcPr>
          <w:p w14:paraId="777C2D85"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307" w:type="dxa"/>
            <w:tcBorders>
              <w:top w:val="nil"/>
              <w:left w:val="nil"/>
              <w:bottom w:val="single" w:sz="8" w:space="0" w:color="auto"/>
              <w:right w:val="single" w:sz="4" w:space="0" w:color="auto"/>
            </w:tcBorders>
            <w:shd w:val="clear" w:color="auto" w:fill="auto"/>
            <w:vAlign w:val="center"/>
            <w:hideMark/>
          </w:tcPr>
          <w:p w14:paraId="71EB3442"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x</w:t>
            </w:r>
          </w:p>
        </w:tc>
        <w:tc>
          <w:tcPr>
            <w:tcW w:w="421" w:type="dxa"/>
            <w:tcBorders>
              <w:top w:val="nil"/>
              <w:left w:val="nil"/>
              <w:bottom w:val="single" w:sz="8" w:space="0" w:color="auto"/>
              <w:right w:val="single" w:sz="4" w:space="0" w:color="auto"/>
            </w:tcBorders>
            <w:shd w:val="clear" w:color="auto" w:fill="auto"/>
            <w:vAlign w:val="center"/>
            <w:hideMark/>
          </w:tcPr>
          <w:p w14:paraId="6740CC5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PA12</w:t>
            </w:r>
          </w:p>
        </w:tc>
        <w:tc>
          <w:tcPr>
            <w:tcW w:w="480" w:type="dxa"/>
            <w:vMerge/>
            <w:tcBorders>
              <w:top w:val="nil"/>
              <w:left w:val="single" w:sz="4" w:space="0" w:color="auto"/>
              <w:bottom w:val="single" w:sz="8" w:space="0" w:color="000000"/>
              <w:right w:val="single" w:sz="4" w:space="0" w:color="auto"/>
            </w:tcBorders>
            <w:vAlign w:val="center"/>
            <w:hideMark/>
          </w:tcPr>
          <w:p w14:paraId="3BED5737" w14:textId="77777777" w:rsidR="00A04A81" w:rsidRPr="00A04A81" w:rsidRDefault="00A04A81" w:rsidP="006669B3">
            <w:pPr>
              <w:rPr>
                <w:rFonts w:ascii="Arial Narrow" w:hAnsi="Arial Narrow"/>
                <w:color w:val="000000"/>
                <w:sz w:val="14"/>
                <w:szCs w:val="14"/>
                <w:lang w:eastAsia="es-MX"/>
              </w:rPr>
            </w:pPr>
          </w:p>
        </w:tc>
        <w:tc>
          <w:tcPr>
            <w:tcW w:w="328" w:type="dxa"/>
            <w:tcBorders>
              <w:top w:val="nil"/>
              <w:left w:val="nil"/>
              <w:bottom w:val="single" w:sz="8" w:space="0" w:color="auto"/>
              <w:right w:val="single" w:sz="4" w:space="0" w:color="auto"/>
            </w:tcBorders>
            <w:shd w:val="clear" w:color="auto" w:fill="auto"/>
            <w:vAlign w:val="center"/>
            <w:hideMark/>
          </w:tcPr>
          <w:p w14:paraId="1B37B8B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567" w:type="dxa"/>
            <w:tcBorders>
              <w:top w:val="nil"/>
              <w:left w:val="nil"/>
              <w:bottom w:val="single" w:sz="8" w:space="0" w:color="auto"/>
              <w:right w:val="single" w:sz="4" w:space="0" w:color="auto"/>
            </w:tcBorders>
            <w:shd w:val="clear" w:color="auto" w:fill="auto"/>
            <w:vAlign w:val="center"/>
            <w:hideMark/>
          </w:tcPr>
          <w:p w14:paraId="43B709BF"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c>
          <w:tcPr>
            <w:tcW w:w="985" w:type="dxa"/>
            <w:tcBorders>
              <w:top w:val="nil"/>
              <w:left w:val="nil"/>
              <w:bottom w:val="single" w:sz="8" w:space="0" w:color="auto"/>
              <w:right w:val="single" w:sz="8" w:space="0" w:color="auto"/>
            </w:tcBorders>
            <w:shd w:val="clear" w:color="auto" w:fill="auto"/>
            <w:vAlign w:val="center"/>
            <w:hideMark/>
          </w:tcPr>
          <w:p w14:paraId="5FFDAB1E" w14:textId="77777777" w:rsidR="00A04A81" w:rsidRPr="00A04A81" w:rsidRDefault="00A04A81" w:rsidP="006669B3">
            <w:pPr>
              <w:rPr>
                <w:rFonts w:ascii="Arial Narrow" w:hAnsi="Arial Narrow"/>
                <w:color w:val="000000"/>
                <w:sz w:val="14"/>
                <w:szCs w:val="14"/>
                <w:lang w:eastAsia="es-MX"/>
              </w:rPr>
            </w:pPr>
            <w:r w:rsidRPr="00A04A81">
              <w:rPr>
                <w:rFonts w:ascii="Arial Narrow" w:hAnsi="Arial Narrow"/>
                <w:color w:val="000000"/>
                <w:sz w:val="14"/>
                <w:szCs w:val="14"/>
                <w:lang w:eastAsia="es-MX"/>
              </w:rPr>
              <w:t> </w:t>
            </w:r>
          </w:p>
        </w:tc>
      </w:tr>
    </w:tbl>
    <w:p w14:paraId="549F51BA" w14:textId="77777777" w:rsidR="00A04A81" w:rsidRDefault="00A04A81" w:rsidP="00EF00F8">
      <w:pPr>
        <w:rPr>
          <w:rFonts w:ascii="Arial" w:hAnsi="Arial" w:cs="Arial"/>
          <w:color w:val="000000"/>
          <w:sz w:val="18"/>
          <w:szCs w:val="18"/>
        </w:rPr>
      </w:pPr>
    </w:p>
    <w:p w14:paraId="2B00FDA2" w14:textId="77777777" w:rsidR="00490699" w:rsidRDefault="00490699" w:rsidP="00EF00F8">
      <w:pPr>
        <w:rPr>
          <w:rFonts w:ascii="Arial" w:hAnsi="Arial" w:cs="Arial"/>
          <w:color w:val="000000"/>
          <w:sz w:val="18"/>
          <w:szCs w:val="18"/>
        </w:rPr>
      </w:pPr>
    </w:p>
    <w:p w14:paraId="298711CC" w14:textId="77777777" w:rsidR="005F114A" w:rsidRDefault="005F114A" w:rsidP="00EF00F8">
      <w:pPr>
        <w:rPr>
          <w:rFonts w:ascii="Arial" w:hAnsi="Arial" w:cs="Arial"/>
          <w:b/>
          <w:sz w:val="18"/>
          <w:szCs w:val="18"/>
        </w:rPr>
      </w:pPr>
    </w:p>
    <w:p w14:paraId="3DC292CE" w14:textId="4D3125C3" w:rsidR="00E12B03" w:rsidRDefault="00F53E04" w:rsidP="00E12B03">
      <w:pPr>
        <w:rPr>
          <w:rFonts w:ascii="Arial" w:hAnsi="Arial" w:cs="Arial"/>
          <w:b/>
          <w:sz w:val="18"/>
          <w:szCs w:val="18"/>
        </w:rPr>
      </w:pPr>
      <w:r>
        <w:rPr>
          <w:rFonts w:ascii="Arial" w:hAnsi="Arial" w:cs="Arial"/>
          <w:b/>
          <w:sz w:val="18"/>
          <w:szCs w:val="18"/>
        </w:rPr>
        <w:t xml:space="preserve"> </w:t>
      </w:r>
      <w:r w:rsidR="00E12B03">
        <w:rPr>
          <w:rFonts w:ascii="Arial" w:hAnsi="Arial" w:cs="Arial"/>
          <w:b/>
          <w:sz w:val="18"/>
          <w:szCs w:val="18"/>
        </w:rPr>
        <w:t>Perfil del profesor:</w:t>
      </w:r>
      <w:r w:rsidR="00A400C1">
        <w:rPr>
          <w:rStyle w:val="Refdenotaalpie"/>
          <w:rFonts w:ascii="Arial" w:hAnsi="Arial" w:cs="Arial"/>
          <w:b/>
          <w:sz w:val="18"/>
          <w:szCs w:val="18"/>
        </w:rPr>
        <w:footnoteReference w:id="6"/>
      </w:r>
      <w:r w:rsidR="00E12B03">
        <w:rPr>
          <w:rFonts w:ascii="Arial" w:hAnsi="Arial" w:cs="Arial"/>
          <w:b/>
          <w:sz w:val="18"/>
          <w:szCs w:val="18"/>
        </w:rPr>
        <w:t xml:space="preserve"> </w:t>
      </w:r>
    </w:p>
    <w:p w14:paraId="3B6B8857" w14:textId="77777777" w:rsidR="00F53E04" w:rsidRDefault="00F53E04" w:rsidP="00E12B03">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BA31E0" w14:paraId="181AD5B3" w14:textId="77777777" w:rsidTr="00E12B03">
        <w:tc>
          <w:tcPr>
            <w:tcW w:w="9962" w:type="dxa"/>
          </w:tcPr>
          <w:p w14:paraId="784F5FCB" w14:textId="6EB5BD6E" w:rsidR="00E12B03" w:rsidRDefault="00A04A81" w:rsidP="00F53E04">
            <w:pPr>
              <w:rPr>
                <w:rFonts w:ascii="Arial" w:hAnsi="Arial" w:cs="Arial"/>
                <w:b/>
                <w:sz w:val="18"/>
                <w:szCs w:val="18"/>
              </w:rPr>
            </w:pPr>
            <w:r w:rsidRPr="00A04A81">
              <w:rPr>
                <w:rFonts w:ascii="Arial" w:hAnsi="Arial" w:cs="Arial"/>
                <w:sz w:val="18"/>
                <w:szCs w:val="18"/>
              </w:rPr>
              <w:t>Abogado, de preferencia con experiencia en la docencia a nivel superior, conocedor de la metodología del estudio de caso, de pensamiento crítico del derecho, con práctica profesional, hábil para aplicar las TIC´S, dispuesto a facilitar el aprendizaje.</w:t>
            </w:r>
          </w:p>
        </w:tc>
      </w:tr>
    </w:tbl>
    <w:p w14:paraId="5884FDAE" w14:textId="77777777" w:rsidR="00E12B03" w:rsidRPr="00F53E04" w:rsidRDefault="00E12B03" w:rsidP="00EF00F8">
      <w:pPr>
        <w:rPr>
          <w:rFonts w:ascii="Arial" w:hAnsi="Arial" w:cs="Arial"/>
          <w:b/>
          <w:color w:val="FF0000"/>
          <w:sz w:val="18"/>
          <w:szCs w:val="18"/>
        </w:rPr>
      </w:pPr>
    </w:p>
    <w:sectPr w:rsidR="00E12B03" w:rsidRPr="00F53E04" w:rsidSect="00BA31E0">
      <w:headerReference w:type="default" r:id="rId8"/>
      <w:footerReference w:type="even" r:id="rId9"/>
      <w:footerReference w:type="default" r:id="rId10"/>
      <w:type w:val="continuous"/>
      <w:pgSz w:w="12240" w:h="15840"/>
      <w:pgMar w:top="1702"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DB01" w14:textId="77777777" w:rsidR="00B94FCB" w:rsidRDefault="00B94FCB">
      <w:r>
        <w:separator/>
      </w:r>
    </w:p>
  </w:endnote>
  <w:endnote w:type="continuationSeparator" w:id="0">
    <w:p w14:paraId="040EFC42" w14:textId="77777777" w:rsidR="00B94FCB" w:rsidRDefault="00B9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5C45" w14:textId="77777777" w:rsidR="00042919" w:rsidRDefault="00042919">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14:paraId="6E38A31F" w14:textId="77777777" w:rsidR="00042919" w:rsidRDefault="000429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5C09" w14:textId="40E7C595" w:rsidR="00042919" w:rsidRDefault="00042919">
    <w:pPr>
      <w:pStyle w:val="Piedepgina"/>
      <w:jc w:val="right"/>
    </w:pPr>
    <w:r>
      <w:rPr>
        <w:noProof/>
        <w:lang w:eastAsia="es-MX"/>
      </w:rPr>
      <mc:AlternateContent>
        <mc:Choice Requires="wpg">
          <w:drawing>
            <wp:inline distT="0" distB="0" distL="0" distR="0" wp14:anchorId="0D30C3E9" wp14:editId="6094A0C0">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D0B6" w14:textId="77777777" w:rsidR="00042919" w:rsidRDefault="00042919">
                            <w:pPr>
                              <w:jc w:val="center"/>
                              <w:rPr>
                                <w:szCs w:val="18"/>
                              </w:rPr>
                            </w:pPr>
                            <w:r>
                              <w:rPr>
                                <w:sz w:val="22"/>
                                <w:szCs w:val="22"/>
                              </w:rPr>
                              <w:fldChar w:fldCharType="begin"/>
                            </w:r>
                            <w:r>
                              <w:instrText>PAGE    \* MERGEFORMAT</w:instrText>
                            </w:r>
                            <w:r>
                              <w:rPr>
                                <w:sz w:val="22"/>
                                <w:szCs w:val="22"/>
                              </w:rPr>
                              <w:fldChar w:fldCharType="separate"/>
                            </w:r>
                            <w:r w:rsidR="00054BDF" w:rsidRPr="00054BDF">
                              <w:rPr>
                                <w:i/>
                                <w:iCs/>
                                <w:noProof/>
                                <w:sz w:val="18"/>
                                <w:szCs w:val="18"/>
                                <w:lang w:val="es-ES"/>
                              </w:rPr>
                              <w:t>9</w:t>
                            </w:r>
                            <w:r>
                              <w:rPr>
                                <w:i/>
                                <w:iCs/>
                                <w:sz w:val="18"/>
                                <w:szCs w:val="18"/>
                              </w:rPr>
                              <w:fldChar w:fldCharType="end"/>
                            </w:r>
                          </w:p>
                        </w:txbxContent>
                      </wps:txbx>
                      <wps:bodyPr rot="0" vert="horz" wrap="square" lIns="0" tIns="0" rIns="0" bIns="0" anchor="t" anchorCtr="0" upright="1">
                        <a:noAutofit/>
                      </wps:bodyPr>
                    </wps:wsp>
                    <wpg:grpSp>
                      <wpg:cNvPr id="5" name="Group 4"/>
                      <wpg:cNvGrpSpPr>
                        <a:grpSpLocks/>
                      </wpg:cNvGrpSpPr>
                      <wpg:grpSpPr bwMode="auto">
                        <a:xfrm>
                          <a:off x="5494" y="739"/>
                          <a:ext cx="372" cy="72"/>
                          <a:chOff x="5486" y="739"/>
                          <a:chExt cx="372" cy="72"/>
                        </a:xfrm>
                      </wpg:grpSpPr>
                      <wps:wsp>
                        <wps:cNvPr id="6"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D30C3E9"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LaDOJL+AAAA4QEAABMAAAAAAAAAAAAAAAAA&#10;AAAAAFtDb250ZW50X1R5cGVzXS54bWxQSwECLQAUAAYACAAAACEAOP0h/9YAAACUAQAACwAAAAAA&#10;AAAAAAAAAAAvAQAAX3JlbHMvLnJlbHNQSwECLQAUAAYACAAAACEAXoBhZQUEAAASEgAADgAAAAAA&#10;AAAAAAAAAAAuAgAAZHJzL2Uyb0RvYy54bWxQSwECLQAUAAYACAAAACEAsJYdF9wAAAADAQAADwAA&#10;AAAAAAAAAAAAAABfBgAAZHJzL2Rvd25yZXYueG1sUEsFBgAAAAAEAAQA8wAAAGgHA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04AD0B6" w14:textId="77777777" w:rsidR="00042919" w:rsidRDefault="00042919">
                      <w:pPr>
                        <w:jc w:val="center"/>
                        <w:rPr>
                          <w:szCs w:val="18"/>
                        </w:rPr>
                      </w:pPr>
                      <w:r>
                        <w:rPr>
                          <w:sz w:val="22"/>
                          <w:szCs w:val="22"/>
                        </w:rPr>
                        <w:fldChar w:fldCharType="begin"/>
                      </w:r>
                      <w:r>
                        <w:instrText>PAGE    \* MERGEFORMAT</w:instrText>
                      </w:r>
                      <w:r>
                        <w:rPr>
                          <w:sz w:val="22"/>
                          <w:szCs w:val="22"/>
                        </w:rPr>
                        <w:fldChar w:fldCharType="separate"/>
                      </w:r>
                      <w:r w:rsidR="00054BDF" w:rsidRPr="00054BDF">
                        <w:rPr>
                          <w:i/>
                          <w:iCs/>
                          <w:noProof/>
                          <w:sz w:val="18"/>
                          <w:szCs w:val="18"/>
                          <w:lang w:val="es-ES"/>
                        </w:rPr>
                        <w:t>9</w:t>
                      </w:r>
                      <w:r>
                        <w:rPr>
                          <w:i/>
                          <w:iCs/>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anchorlock/>
            </v:group>
          </w:pict>
        </mc:Fallback>
      </mc:AlternateContent>
    </w:r>
  </w:p>
  <w:p w14:paraId="7CD66CD4" w14:textId="77777777" w:rsidR="00042919" w:rsidRDefault="000429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1A276" w14:textId="77777777" w:rsidR="00B94FCB" w:rsidRDefault="00B94FCB">
      <w:r>
        <w:separator/>
      </w:r>
    </w:p>
  </w:footnote>
  <w:footnote w:type="continuationSeparator" w:id="0">
    <w:p w14:paraId="7D086F6E" w14:textId="77777777" w:rsidR="00B94FCB" w:rsidRDefault="00B94FCB">
      <w:r>
        <w:continuationSeparator/>
      </w:r>
    </w:p>
  </w:footnote>
  <w:footnote w:id="1">
    <w:p w14:paraId="66F4E234" w14:textId="77777777" w:rsidR="00042919" w:rsidRPr="0091328A" w:rsidRDefault="00042919">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14:paraId="5B96E2D8" w14:textId="77777777" w:rsidR="00042919" w:rsidRPr="00217138" w:rsidRDefault="00042919">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 xml:space="preserve">Registrar en este apartado del formato, los datos que relacionan al programa con el dictamen como: denominación, créditos, horas teoría, horas prácticas, créditos, entre otros. </w:t>
      </w:r>
    </w:p>
  </w:footnote>
  <w:footnote w:id="3">
    <w:p w14:paraId="46895F45" w14:textId="77777777" w:rsidR="00042919" w:rsidRPr="00374C17" w:rsidRDefault="00042919">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14:paraId="1F18BC00" w14:textId="77777777" w:rsidR="00042919" w:rsidRPr="00372E89" w:rsidRDefault="00042919">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14:paraId="12F10EFD" w14:textId="77777777" w:rsidR="00042919" w:rsidRPr="00AB3F0F" w:rsidRDefault="00042919">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14:paraId="4D1E3AE0" w14:textId="77777777" w:rsidR="00042919" w:rsidRPr="00A400C1" w:rsidRDefault="00042919" w:rsidP="00A400C1">
      <w:pPr>
        <w:pStyle w:val="Textonotapie"/>
        <w:rPr>
          <w:rFonts w:ascii="Arial" w:hAnsi="Arial" w:cs="Arial"/>
          <w:sz w:val="14"/>
          <w:szCs w:val="14"/>
          <w:lang w:val="es-ES_tradnl"/>
        </w:rPr>
      </w:pPr>
      <w:r w:rsidRPr="00A400C1">
        <w:rPr>
          <w:rStyle w:val="Refdenotaalpie"/>
          <w:rFonts w:ascii="Arial" w:hAnsi="Arial" w:cs="Arial"/>
          <w:sz w:val="14"/>
          <w:szCs w:val="14"/>
        </w:rPr>
        <w:footnoteRef/>
      </w:r>
      <w:r w:rsidRPr="00A400C1">
        <w:rPr>
          <w:rFonts w:ascii="Arial" w:hAnsi="Arial" w:cs="Arial"/>
          <w:sz w:val="14"/>
          <w:szCs w:val="14"/>
        </w:rPr>
        <w:t xml:space="preserve"> Considerar la formación</w:t>
      </w:r>
      <w:r>
        <w:rPr>
          <w:rFonts w:ascii="Arial" w:hAnsi="Arial" w:cs="Arial"/>
          <w:sz w:val="14"/>
          <w:szCs w:val="14"/>
        </w:rPr>
        <w:t xml:space="preserve">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E499" w14:textId="77777777" w:rsidR="00042919" w:rsidRPr="00A85341" w:rsidRDefault="00042919">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14:anchorId="41BCDEF6" wp14:editId="05C261DB">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14:paraId="792DA6A8" w14:textId="77777777" w:rsidR="00042919" w:rsidRPr="00A85341" w:rsidRDefault="00042919">
    <w:pPr>
      <w:pStyle w:val="Encabezado"/>
      <w:rPr>
        <w:rFonts w:ascii="Constantia" w:hAnsi="Constantia"/>
        <w:sz w:val="32"/>
        <w:szCs w:val="32"/>
      </w:rPr>
    </w:pPr>
    <w:r>
      <w:rPr>
        <w:rFonts w:ascii="Constantia" w:hAnsi="Constantia"/>
        <w:sz w:val="32"/>
        <w:szCs w:val="32"/>
      </w:rPr>
      <w:t xml:space="preserve">                </w:t>
    </w:r>
    <w:r>
      <w:rPr>
        <w:rFonts w:ascii="Constantia" w:hAnsi="Constantia"/>
        <w:sz w:val="28"/>
        <w:szCs w:val="32"/>
      </w:rPr>
      <w:t xml:space="preserve">Abogado </w:t>
    </w:r>
    <w:r w:rsidRPr="00A85341">
      <w:rPr>
        <w:rFonts w:ascii="Constantia" w:hAnsi="Constant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1B73"/>
    <w:multiLevelType w:val="hybridMultilevel"/>
    <w:tmpl w:val="66FA1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B6608C"/>
    <w:multiLevelType w:val="multilevel"/>
    <w:tmpl w:val="431E2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3"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48"/>
    <w:rsid w:val="0000048B"/>
    <w:rsid w:val="000024D5"/>
    <w:rsid w:val="00011497"/>
    <w:rsid w:val="000156B8"/>
    <w:rsid w:val="00015DBA"/>
    <w:rsid w:val="00020440"/>
    <w:rsid w:val="00020E75"/>
    <w:rsid w:val="00021837"/>
    <w:rsid w:val="00026F02"/>
    <w:rsid w:val="000345DF"/>
    <w:rsid w:val="000367CD"/>
    <w:rsid w:val="00037807"/>
    <w:rsid w:val="0004206C"/>
    <w:rsid w:val="00042919"/>
    <w:rsid w:val="000522FC"/>
    <w:rsid w:val="0005280D"/>
    <w:rsid w:val="00054996"/>
    <w:rsid w:val="00054BDF"/>
    <w:rsid w:val="00055215"/>
    <w:rsid w:val="0005586C"/>
    <w:rsid w:val="00062FEA"/>
    <w:rsid w:val="00063F6C"/>
    <w:rsid w:val="00064186"/>
    <w:rsid w:val="00072DFF"/>
    <w:rsid w:val="00074161"/>
    <w:rsid w:val="00090592"/>
    <w:rsid w:val="00091563"/>
    <w:rsid w:val="000957FD"/>
    <w:rsid w:val="000963F4"/>
    <w:rsid w:val="000B0B08"/>
    <w:rsid w:val="000B1108"/>
    <w:rsid w:val="000B2AE3"/>
    <w:rsid w:val="000B43CC"/>
    <w:rsid w:val="000C0FDE"/>
    <w:rsid w:val="000C6E0A"/>
    <w:rsid w:val="000D18E1"/>
    <w:rsid w:val="000D7A03"/>
    <w:rsid w:val="000E3CCB"/>
    <w:rsid w:val="000E42AC"/>
    <w:rsid w:val="000F279A"/>
    <w:rsid w:val="000F456F"/>
    <w:rsid w:val="000F60F2"/>
    <w:rsid w:val="00107B29"/>
    <w:rsid w:val="00114430"/>
    <w:rsid w:val="001170B2"/>
    <w:rsid w:val="00117FE7"/>
    <w:rsid w:val="00131ADA"/>
    <w:rsid w:val="00133B59"/>
    <w:rsid w:val="00135A6A"/>
    <w:rsid w:val="00136B48"/>
    <w:rsid w:val="00140216"/>
    <w:rsid w:val="00143223"/>
    <w:rsid w:val="00145011"/>
    <w:rsid w:val="001461E5"/>
    <w:rsid w:val="00146F14"/>
    <w:rsid w:val="00147A3D"/>
    <w:rsid w:val="00170468"/>
    <w:rsid w:val="00175F85"/>
    <w:rsid w:val="00177473"/>
    <w:rsid w:val="00180885"/>
    <w:rsid w:val="00181842"/>
    <w:rsid w:val="0019509C"/>
    <w:rsid w:val="00196A00"/>
    <w:rsid w:val="001A0A5B"/>
    <w:rsid w:val="001A3DF0"/>
    <w:rsid w:val="001A698E"/>
    <w:rsid w:val="001B1509"/>
    <w:rsid w:val="001B443C"/>
    <w:rsid w:val="001B54C0"/>
    <w:rsid w:val="001C5364"/>
    <w:rsid w:val="001C58D8"/>
    <w:rsid w:val="001C67C2"/>
    <w:rsid w:val="001C6AE5"/>
    <w:rsid w:val="001C7A14"/>
    <w:rsid w:val="001E3B00"/>
    <w:rsid w:val="001E4B17"/>
    <w:rsid w:val="001E544F"/>
    <w:rsid w:val="001F176C"/>
    <w:rsid w:val="0020237E"/>
    <w:rsid w:val="00217138"/>
    <w:rsid w:val="002227BF"/>
    <w:rsid w:val="002228D3"/>
    <w:rsid w:val="00226F7A"/>
    <w:rsid w:val="00227A05"/>
    <w:rsid w:val="0023365C"/>
    <w:rsid w:val="00241E24"/>
    <w:rsid w:val="0026297B"/>
    <w:rsid w:val="00273766"/>
    <w:rsid w:val="0027600F"/>
    <w:rsid w:val="00276130"/>
    <w:rsid w:val="00277123"/>
    <w:rsid w:val="002808F8"/>
    <w:rsid w:val="00280D37"/>
    <w:rsid w:val="00283357"/>
    <w:rsid w:val="002850B8"/>
    <w:rsid w:val="002B5623"/>
    <w:rsid w:val="002B7023"/>
    <w:rsid w:val="002C33EB"/>
    <w:rsid w:val="002D1554"/>
    <w:rsid w:val="002D2E94"/>
    <w:rsid w:val="002D34FC"/>
    <w:rsid w:val="002E3722"/>
    <w:rsid w:val="002E74E1"/>
    <w:rsid w:val="002F56F8"/>
    <w:rsid w:val="003005C6"/>
    <w:rsid w:val="0030548A"/>
    <w:rsid w:val="0031310A"/>
    <w:rsid w:val="00317437"/>
    <w:rsid w:val="00321537"/>
    <w:rsid w:val="00323328"/>
    <w:rsid w:val="00323CA1"/>
    <w:rsid w:val="00327D13"/>
    <w:rsid w:val="0033204D"/>
    <w:rsid w:val="0033268C"/>
    <w:rsid w:val="00332843"/>
    <w:rsid w:val="0033433E"/>
    <w:rsid w:val="00343142"/>
    <w:rsid w:val="00350604"/>
    <w:rsid w:val="00350C3B"/>
    <w:rsid w:val="00354496"/>
    <w:rsid w:val="00357DA8"/>
    <w:rsid w:val="003707B6"/>
    <w:rsid w:val="00372E89"/>
    <w:rsid w:val="00374C17"/>
    <w:rsid w:val="003775A4"/>
    <w:rsid w:val="003903E2"/>
    <w:rsid w:val="0039191F"/>
    <w:rsid w:val="00394830"/>
    <w:rsid w:val="003976FC"/>
    <w:rsid w:val="0039789C"/>
    <w:rsid w:val="003A3744"/>
    <w:rsid w:val="003A4DA1"/>
    <w:rsid w:val="003B0244"/>
    <w:rsid w:val="003B1ED8"/>
    <w:rsid w:val="003B38CE"/>
    <w:rsid w:val="003C1DE2"/>
    <w:rsid w:val="003C2BF0"/>
    <w:rsid w:val="003C35FE"/>
    <w:rsid w:val="003D6015"/>
    <w:rsid w:val="003E2AFA"/>
    <w:rsid w:val="003E4FF9"/>
    <w:rsid w:val="003F1E80"/>
    <w:rsid w:val="003F4244"/>
    <w:rsid w:val="0040171F"/>
    <w:rsid w:val="00403FC0"/>
    <w:rsid w:val="00413CC4"/>
    <w:rsid w:val="00431824"/>
    <w:rsid w:val="004474CD"/>
    <w:rsid w:val="00463097"/>
    <w:rsid w:val="00463909"/>
    <w:rsid w:val="0047323E"/>
    <w:rsid w:val="00473933"/>
    <w:rsid w:val="004746B1"/>
    <w:rsid w:val="00476F1A"/>
    <w:rsid w:val="00480884"/>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B073E"/>
    <w:rsid w:val="004B7711"/>
    <w:rsid w:val="004C10D0"/>
    <w:rsid w:val="004C3ECB"/>
    <w:rsid w:val="004D6962"/>
    <w:rsid w:val="004D7B37"/>
    <w:rsid w:val="004E4917"/>
    <w:rsid w:val="004F4FB7"/>
    <w:rsid w:val="004F6C6B"/>
    <w:rsid w:val="005001A0"/>
    <w:rsid w:val="00502551"/>
    <w:rsid w:val="00504B48"/>
    <w:rsid w:val="005058B4"/>
    <w:rsid w:val="00514BC9"/>
    <w:rsid w:val="00517C0C"/>
    <w:rsid w:val="005241AD"/>
    <w:rsid w:val="00527C86"/>
    <w:rsid w:val="00531DE9"/>
    <w:rsid w:val="0053511B"/>
    <w:rsid w:val="00541017"/>
    <w:rsid w:val="00556252"/>
    <w:rsid w:val="005573DE"/>
    <w:rsid w:val="005656F1"/>
    <w:rsid w:val="00572446"/>
    <w:rsid w:val="00576D55"/>
    <w:rsid w:val="00592AFD"/>
    <w:rsid w:val="00594981"/>
    <w:rsid w:val="005A1C78"/>
    <w:rsid w:val="005C2440"/>
    <w:rsid w:val="005D39C2"/>
    <w:rsid w:val="005E75D0"/>
    <w:rsid w:val="005F073A"/>
    <w:rsid w:val="005F114A"/>
    <w:rsid w:val="005F1882"/>
    <w:rsid w:val="005F2A50"/>
    <w:rsid w:val="005F5498"/>
    <w:rsid w:val="00602317"/>
    <w:rsid w:val="00604CFD"/>
    <w:rsid w:val="00607634"/>
    <w:rsid w:val="006235B5"/>
    <w:rsid w:val="00624491"/>
    <w:rsid w:val="006326EF"/>
    <w:rsid w:val="00636287"/>
    <w:rsid w:val="0065501C"/>
    <w:rsid w:val="0066153E"/>
    <w:rsid w:val="00661731"/>
    <w:rsid w:val="00662822"/>
    <w:rsid w:val="006669B3"/>
    <w:rsid w:val="006724CF"/>
    <w:rsid w:val="00681DA0"/>
    <w:rsid w:val="006823FD"/>
    <w:rsid w:val="00687875"/>
    <w:rsid w:val="0069399C"/>
    <w:rsid w:val="00695DE9"/>
    <w:rsid w:val="006A1A16"/>
    <w:rsid w:val="006A3345"/>
    <w:rsid w:val="006A3753"/>
    <w:rsid w:val="006A605E"/>
    <w:rsid w:val="006A6309"/>
    <w:rsid w:val="006B364B"/>
    <w:rsid w:val="006B6E17"/>
    <w:rsid w:val="006B7C2C"/>
    <w:rsid w:val="006C020C"/>
    <w:rsid w:val="006D3A31"/>
    <w:rsid w:val="006D69D8"/>
    <w:rsid w:val="006D6C4F"/>
    <w:rsid w:val="006D715D"/>
    <w:rsid w:val="006E77AF"/>
    <w:rsid w:val="006F0CBD"/>
    <w:rsid w:val="006F2D91"/>
    <w:rsid w:val="006F348A"/>
    <w:rsid w:val="006F7146"/>
    <w:rsid w:val="006F789D"/>
    <w:rsid w:val="00705B2F"/>
    <w:rsid w:val="00706416"/>
    <w:rsid w:val="00706502"/>
    <w:rsid w:val="00721594"/>
    <w:rsid w:val="00723CFA"/>
    <w:rsid w:val="00724F25"/>
    <w:rsid w:val="0073157C"/>
    <w:rsid w:val="0073796D"/>
    <w:rsid w:val="00737ED0"/>
    <w:rsid w:val="0074244C"/>
    <w:rsid w:val="00750F3B"/>
    <w:rsid w:val="007520AE"/>
    <w:rsid w:val="00756D02"/>
    <w:rsid w:val="00761744"/>
    <w:rsid w:val="00763360"/>
    <w:rsid w:val="00763854"/>
    <w:rsid w:val="007802F6"/>
    <w:rsid w:val="00794078"/>
    <w:rsid w:val="00795C4B"/>
    <w:rsid w:val="007A1A1C"/>
    <w:rsid w:val="007A3FBC"/>
    <w:rsid w:val="007A43BF"/>
    <w:rsid w:val="007A4DBE"/>
    <w:rsid w:val="007B149D"/>
    <w:rsid w:val="007C7C9D"/>
    <w:rsid w:val="007C7F88"/>
    <w:rsid w:val="007D2F50"/>
    <w:rsid w:val="007D4866"/>
    <w:rsid w:val="007D4BD1"/>
    <w:rsid w:val="007D5F55"/>
    <w:rsid w:val="007E34AC"/>
    <w:rsid w:val="007F04A4"/>
    <w:rsid w:val="007F2A85"/>
    <w:rsid w:val="007F311A"/>
    <w:rsid w:val="007F4FCD"/>
    <w:rsid w:val="0080077F"/>
    <w:rsid w:val="00802B30"/>
    <w:rsid w:val="00803455"/>
    <w:rsid w:val="00806EF5"/>
    <w:rsid w:val="00810760"/>
    <w:rsid w:val="008120CF"/>
    <w:rsid w:val="0081320D"/>
    <w:rsid w:val="00820117"/>
    <w:rsid w:val="00826C96"/>
    <w:rsid w:val="00841358"/>
    <w:rsid w:val="00844CDE"/>
    <w:rsid w:val="00847801"/>
    <w:rsid w:val="0085124D"/>
    <w:rsid w:val="00853AA9"/>
    <w:rsid w:val="0085443E"/>
    <w:rsid w:val="0085575D"/>
    <w:rsid w:val="008602DB"/>
    <w:rsid w:val="00860C16"/>
    <w:rsid w:val="008616FD"/>
    <w:rsid w:val="00861CC1"/>
    <w:rsid w:val="00863AA3"/>
    <w:rsid w:val="0086580D"/>
    <w:rsid w:val="008731A5"/>
    <w:rsid w:val="00884950"/>
    <w:rsid w:val="008860C8"/>
    <w:rsid w:val="00887C30"/>
    <w:rsid w:val="00890E30"/>
    <w:rsid w:val="0089385D"/>
    <w:rsid w:val="00894551"/>
    <w:rsid w:val="008965E5"/>
    <w:rsid w:val="008A20EA"/>
    <w:rsid w:val="008A263B"/>
    <w:rsid w:val="008A365A"/>
    <w:rsid w:val="008A376E"/>
    <w:rsid w:val="008A57FA"/>
    <w:rsid w:val="008A69D1"/>
    <w:rsid w:val="008A6FE6"/>
    <w:rsid w:val="008A740D"/>
    <w:rsid w:val="008C5EA9"/>
    <w:rsid w:val="008C62B2"/>
    <w:rsid w:val="008C6BF4"/>
    <w:rsid w:val="008D460C"/>
    <w:rsid w:val="008D6889"/>
    <w:rsid w:val="008E3624"/>
    <w:rsid w:val="008F02F7"/>
    <w:rsid w:val="008F19EF"/>
    <w:rsid w:val="008F1B88"/>
    <w:rsid w:val="00903475"/>
    <w:rsid w:val="00907A83"/>
    <w:rsid w:val="00911025"/>
    <w:rsid w:val="00911CC5"/>
    <w:rsid w:val="0091231F"/>
    <w:rsid w:val="0091328A"/>
    <w:rsid w:val="00917F1E"/>
    <w:rsid w:val="00930455"/>
    <w:rsid w:val="00935446"/>
    <w:rsid w:val="009363B3"/>
    <w:rsid w:val="0094014F"/>
    <w:rsid w:val="00943070"/>
    <w:rsid w:val="00944CB8"/>
    <w:rsid w:val="00946007"/>
    <w:rsid w:val="00950035"/>
    <w:rsid w:val="00954ECB"/>
    <w:rsid w:val="00957C90"/>
    <w:rsid w:val="00957F64"/>
    <w:rsid w:val="0096253F"/>
    <w:rsid w:val="009626ED"/>
    <w:rsid w:val="009652D5"/>
    <w:rsid w:val="009707A0"/>
    <w:rsid w:val="00986341"/>
    <w:rsid w:val="00990E68"/>
    <w:rsid w:val="00993829"/>
    <w:rsid w:val="009942A4"/>
    <w:rsid w:val="009A14AC"/>
    <w:rsid w:val="009A1B4D"/>
    <w:rsid w:val="009A2942"/>
    <w:rsid w:val="009A4A43"/>
    <w:rsid w:val="009A546F"/>
    <w:rsid w:val="009A7855"/>
    <w:rsid w:val="009B14CC"/>
    <w:rsid w:val="009B3CB2"/>
    <w:rsid w:val="009B50B4"/>
    <w:rsid w:val="009B593B"/>
    <w:rsid w:val="009C7EEC"/>
    <w:rsid w:val="009D5ADA"/>
    <w:rsid w:val="009E299C"/>
    <w:rsid w:val="009F20BC"/>
    <w:rsid w:val="009F4009"/>
    <w:rsid w:val="009F5E61"/>
    <w:rsid w:val="00A03AAE"/>
    <w:rsid w:val="00A04A81"/>
    <w:rsid w:val="00A06849"/>
    <w:rsid w:val="00A10CE5"/>
    <w:rsid w:val="00A1589D"/>
    <w:rsid w:val="00A174EC"/>
    <w:rsid w:val="00A20599"/>
    <w:rsid w:val="00A22F6A"/>
    <w:rsid w:val="00A23C5F"/>
    <w:rsid w:val="00A32C5D"/>
    <w:rsid w:val="00A32C6F"/>
    <w:rsid w:val="00A34B25"/>
    <w:rsid w:val="00A34EF2"/>
    <w:rsid w:val="00A3545C"/>
    <w:rsid w:val="00A37C84"/>
    <w:rsid w:val="00A400C1"/>
    <w:rsid w:val="00A41510"/>
    <w:rsid w:val="00A52EA9"/>
    <w:rsid w:val="00A53836"/>
    <w:rsid w:val="00A56548"/>
    <w:rsid w:val="00A60655"/>
    <w:rsid w:val="00A61032"/>
    <w:rsid w:val="00A671F7"/>
    <w:rsid w:val="00A71A54"/>
    <w:rsid w:val="00A73909"/>
    <w:rsid w:val="00A85341"/>
    <w:rsid w:val="00A87B28"/>
    <w:rsid w:val="00A900EA"/>
    <w:rsid w:val="00A9345E"/>
    <w:rsid w:val="00A95283"/>
    <w:rsid w:val="00AB3137"/>
    <w:rsid w:val="00AB3F0F"/>
    <w:rsid w:val="00AB4713"/>
    <w:rsid w:val="00AC2AE0"/>
    <w:rsid w:val="00AC4095"/>
    <w:rsid w:val="00AC5FAB"/>
    <w:rsid w:val="00AD3622"/>
    <w:rsid w:val="00AD57A1"/>
    <w:rsid w:val="00AE21D2"/>
    <w:rsid w:val="00AE22A8"/>
    <w:rsid w:val="00AE62D7"/>
    <w:rsid w:val="00AF7784"/>
    <w:rsid w:val="00B042E5"/>
    <w:rsid w:val="00B055AC"/>
    <w:rsid w:val="00B125FD"/>
    <w:rsid w:val="00B15D16"/>
    <w:rsid w:val="00B16F7B"/>
    <w:rsid w:val="00B2051C"/>
    <w:rsid w:val="00B221B0"/>
    <w:rsid w:val="00B238CF"/>
    <w:rsid w:val="00B27A1C"/>
    <w:rsid w:val="00B411AC"/>
    <w:rsid w:val="00B4328A"/>
    <w:rsid w:val="00B45742"/>
    <w:rsid w:val="00B514E4"/>
    <w:rsid w:val="00B51D72"/>
    <w:rsid w:val="00B52D23"/>
    <w:rsid w:val="00B61C81"/>
    <w:rsid w:val="00B621A9"/>
    <w:rsid w:val="00B62D98"/>
    <w:rsid w:val="00B672C5"/>
    <w:rsid w:val="00B72A65"/>
    <w:rsid w:val="00B73A0D"/>
    <w:rsid w:val="00B75E41"/>
    <w:rsid w:val="00B76F3E"/>
    <w:rsid w:val="00B87021"/>
    <w:rsid w:val="00B871D6"/>
    <w:rsid w:val="00B94FCB"/>
    <w:rsid w:val="00BA31E0"/>
    <w:rsid w:val="00BA4B27"/>
    <w:rsid w:val="00BA726B"/>
    <w:rsid w:val="00BA7A95"/>
    <w:rsid w:val="00BB08C9"/>
    <w:rsid w:val="00BB2113"/>
    <w:rsid w:val="00BB785B"/>
    <w:rsid w:val="00BC58D2"/>
    <w:rsid w:val="00BD0B43"/>
    <w:rsid w:val="00BD5F0B"/>
    <w:rsid w:val="00BD6107"/>
    <w:rsid w:val="00BD7634"/>
    <w:rsid w:val="00BE6C6F"/>
    <w:rsid w:val="00BE7A7C"/>
    <w:rsid w:val="00BF1683"/>
    <w:rsid w:val="00BF3B47"/>
    <w:rsid w:val="00BF7DEB"/>
    <w:rsid w:val="00C0673F"/>
    <w:rsid w:val="00C079D3"/>
    <w:rsid w:val="00C118E1"/>
    <w:rsid w:val="00C16B3E"/>
    <w:rsid w:val="00C26A37"/>
    <w:rsid w:val="00C318DB"/>
    <w:rsid w:val="00C37523"/>
    <w:rsid w:val="00C37EC4"/>
    <w:rsid w:val="00C41D98"/>
    <w:rsid w:val="00C44552"/>
    <w:rsid w:val="00C550AC"/>
    <w:rsid w:val="00C55F1D"/>
    <w:rsid w:val="00C57775"/>
    <w:rsid w:val="00C630A0"/>
    <w:rsid w:val="00C75437"/>
    <w:rsid w:val="00C7578E"/>
    <w:rsid w:val="00C7665C"/>
    <w:rsid w:val="00C768D9"/>
    <w:rsid w:val="00C7773B"/>
    <w:rsid w:val="00C82070"/>
    <w:rsid w:val="00C94518"/>
    <w:rsid w:val="00C95132"/>
    <w:rsid w:val="00CA0FF0"/>
    <w:rsid w:val="00CA53AB"/>
    <w:rsid w:val="00CA750A"/>
    <w:rsid w:val="00CB2B2C"/>
    <w:rsid w:val="00CD57C1"/>
    <w:rsid w:val="00CD6AEA"/>
    <w:rsid w:val="00CD7F8B"/>
    <w:rsid w:val="00CE0B8C"/>
    <w:rsid w:val="00CE22D5"/>
    <w:rsid w:val="00CE32ED"/>
    <w:rsid w:val="00CF013C"/>
    <w:rsid w:val="00CF0D52"/>
    <w:rsid w:val="00CF3EF4"/>
    <w:rsid w:val="00CF7C47"/>
    <w:rsid w:val="00D048B8"/>
    <w:rsid w:val="00D10CDB"/>
    <w:rsid w:val="00D11B0F"/>
    <w:rsid w:val="00D12448"/>
    <w:rsid w:val="00D14D40"/>
    <w:rsid w:val="00D165FD"/>
    <w:rsid w:val="00D200DC"/>
    <w:rsid w:val="00D22568"/>
    <w:rsid w:val="00D23E9F"/>
    <w:rsid w:val="00D326FC"/>
    <w:rsid w:val="00D3617A"/>
    <w:rsid w:val="00D36323"/>
    <w:rsid w:val="00D3786C"/>
    <w:rsid w:val="00D40162"/>
    <w:rsid w:val="00D43D04"/>
    <w:rsid w:val="00D440E1"/>
    <w:rsid w:val="00D4503D"/>
    <w:rsid w:val="00D45058"/>
    <w:rsid w:val="00D516D0"/>
    <w:rsid w:val="00D56D6B"/>
    <w:rsid w:val="00D572DD"/>
    <w:rsid w:val="00D733B3"/>
    <w:rsid w:val="00D87613"/>
    <w:rsid w:val="00D87771"/>
    <w:rsid w:val="00DA413D"/>
    <w:rsid w:val="00DA4C88"/>
    <w:rsid w:val="00DB177F"/>
    <w:rsid w:val="00DB40D9"/>
    <w:rsid w:val="00DB48C3"/>
    <w:rsid w:val="00DC4A29"/>
    <w:rsid w:val="00DC602A"/>
    <w:rsid w:val="00DE1266"/>
    <w:rsid w:val="00DE6C49"/>
    <w:rsid w:val="00DF0C20"/>
    <w:rsid w:val="00DF208D"/>
    <w:rsid w:val="00E00B15"/>
    <w:rsid w:val="00E00BDD"/>
    <w:rsid w:val="00E060A4"/>
    <w:rsid w:val="00E12283"/>
    <w:rsid w:val="00E12626"/>
    <w:rsid w:val="00E12B03"/>
    <w:rsid w:val="00E13A71"/>
    <w:rsid w:val="00E24AD0"/>
    <w:rsid w:val="00E26766"/>
    <w:rsid w:val="00E30762"/>
    <w:rsid w:val="00E363F2"/>
    <w:rsid w:val="00E37018"/>
    <w:rsid w:val="00E4457F"/>
    <w:rsid w:val="00E502D5"/>
    <w:rsid w:val="00E54A5F"/>
    <w:rsid w:val="00E64CD4"/>
    <w:rsid w:val="00E653A4"/>
    <w:rsid w:val="00E65CD3"/>
    <w:rsid w:val="00E70AFA"/>
    <w:rsid w:val="00E77830"/>
    <w:rsid w:val="00E90BD9"/>
    <w:rsid w:val="00E9588F"/>
    <w:rsid w:val="00EA1E68"/>
    <w:rsid w:val="00EA5F2E"/>
    <w:rsid w:val="00EA6087"/>
    <w:rsid w:val="00EA687E"/>
    <w:rsid w:val="00EA7F01"/>
    <w:rsid w:val="00EB1DCD"/>
    <w:rsid w:val="00EB4342"/>
    <w:rsid w:val="00EC221B"/>
    <w:rsid w:val="00EC43BF"/>
    <w:rsid w:val="00ED6647"/>
    <w:rsid w:val="00ED7E15"/>
    <w:rsid w:val="00EE09EA"/>
    <w:rsid w:val="00EF00F8"/>
    <w:rsid w:val="00EF5FB5"/>
    <w:rsid w:val="00F01A32"/>
    <w:rsid w:val="00F05FAA"/>
    <w:rsid w:val="00F0731E"/>
    <w:rsid w:val="00F170C7"/>
    <w:rsid w:val="00F2382B"/>
    <w:rsid w:val="00F26515"/>
    <w:rsid w:val="00F26526"/>
    <w:rsid w:val="00F37FE9"/>
    <w:rsid w:val="00F5059B"/>
    <w:rsid w:val="00F53E04"/>
    <w:rsid w:val="00F54627"/>
    <w:rsid w:val="00F5572E"/>
    <w:rsid w:val="00F61EEE"/>
    <w:rsid w:val="00F6309C"/>
    <w:rsid w:val="00F7670B"/>
    <w:rsid w:val="00F8106F"/>
    <w:rsid w:val="00F8467C"/>
    <w:rsid w:val="00F8557F"/>
    <w:rsid w:val="00F93D7F"/>
    <w:rsid w:val="00F974F1"/>
    <w:rsid w:val="00FA29BF"/>
    <w:rsid w:val="00FA3A88"/>
    <w:rsid w:val="00FA3C0C"/>
    <w:rsid w:val="00FA512F"/>
    <w:rsid w:val="00FB0643"/>
    <w:rsid w:val="00FB1CB4"/>
    <w:rsid w:val="00FB3D88"/>
    <w:rsid w:val="00FC0CB1"/>
    <w:rsid w:val="00FC384D"/>
    <w:rsid w:val="00FC6587"/>
    <w:rsid w:val="00FD32ED"/>
    <w:rsid w:val="00FD5E4A"/>
    <w:rsid w:val="00FE2254"/>
    <w:rsid w:val="00FE4E60"/>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04E2F"/>
  <w15:docId w15:val="{518CC01F-2555-4955-8B6F-F168B6FA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heading 1"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FD"/>
    <w:pPr>
      <w:jc w:val="both"/>
    </w:pPr>
    <w:rPr>
      <w:lang w:eastAsia="es-ES"/>
    </w:rPr>
  </w:style>
  <w:style w:type="paragraph" w:styleId="Ttulo1">
    <w:name w:val="heading 1"/>
    <w:next w:val="Normal"/>
    <w:link w:val="Ttulo1Car"/>
    <w:uiPriority w:val="9"/>
    <w:unhideWhenUsed/>
    <w:qFormat/>
    <w:rsid w:val="00A04A81"/>
    <w:pPr>
      <w:keepNext/>
      <w:keepLines/>
      <w:spacing w:after="3" w:line="259" w:lineRule="auto"/>
      <w:ind w:left="10" w:hanging="10"/>
      <w:outlineLvl w:val="0"/>
    </w:pPr>
    <w:rPr>
      <w:rFonts w:ascii="Arial" w:eastAsia="Arial" w:hAnsi="Arial" w:cs="Arial"/>
      <w:b/>
      <w:color w:val="000000"/>
      <w:sz w:val="18"/>
      <w:szCs w:val="22"/>
      <w:lang w:val="es-ES" w:eastAsia="es-ES"/>
    </w:rPr>
  </w:style>
  <w:style w:type="paragraph" w:styleId="Ttulo3">
    <w:name w:val="heading 3"/>
    <w:basedOn w:val="Normal"/>
    <w:next w:val="Normal"/>
    <w:link w:val="Ttulo3Car"/>
    <w:uiPriority w:val="9"/>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uiPriority w:val="99"/>
    <w:rsid w:val="00D516D0"/>
    <w:rPr>
      <w:sz w:val="18"/>
      <w:szCs w:val="18"/>
    </w:rPr>
  </w:style>
  <w:style w:type="paragraph" w:styleId="Textocomentario">
    <w:name w:val="annotation text"/>
    <w:basedOn w:val="Normal"/>
    <w:link w:val="TextocomentarioCar"/>
    <w:uiPriority w:val="99"/>
    <w:rsid w:val="00D516D0"/>
  </w:style>
  <w:style w:type="character" w:customStyle="1" w:styleId="TextocomentarioCar">
    <w:name w:val="Texto comentario Car"/>
    <w:basedOn w:val="Fuentedeprrafopredeter"/>
    <w:link w:val="Textocomentario"/>
    <w:uiPriority w:val="99"/>
    <w:rsid w:val="00D516D0"/>
    <w:rPr>
      <w:lang w:eastAsia="es-ES"/>
    </w:rPr>
  </w:style>
  <w:style w:type="paragraph" w:styleId="Asuntodelcomentario">
    <w:name w:val="annotation subject"/>
    <w:basedOn w:val="Textocomentario"/>
    <w:next w:val="Textocomentario"/>
    <w:link w:val="AsuntodelcomentarioCar"/>
    <w:uiPriority w:val="99"/>
    <w:rsid w:val="00D516D0"/>
    <w:rPr>
      <w:b/>
      <w:bCs/>
      <w:sz w:val="20"/>
      <w:szCs w:val="20"/>
    </w:rPr>
  </w:style>
  <w:style w:type="character" w:customStyle="1" w:styleId="AsuntodelcomentarioCar">
    <w:name w:val="Asunto del comentario Car"/>
    <w:basedOn w:val="TextocomentarioCar"/>
    <w:link w:val="Asuntodelcomentario"/>
    <w:uiPriority w:val="99"/>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uiPriority w:val="99"/>
    <w:rsid w:val="006A605E"/>
    <w:rPr>
      <w:color w:val="800080" w:themeColor="followedHyperlink"/>
      <w:u w:val="single"/>
    </w:rPr>
  </w:style>
  <w:style w:type="table" w:styleId="Tablaconcuadrcula">
    <w:name w:val="Table Grid"/>
    <w:basedOn w:val="Tablanormal"/>
    <w:uiPriority w:val="59"/>
    <w:rsid w:val="006A1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uiPriority w:val="99"/>
    <w:unhideWhenUsed/>
    <w:rsid w:val="00EF00F8"/>
    <w:rPr>
      <w:sz w:val="20"/>
      <w:szCs w:val="20"/>
    </w:rPr>
  </w:style>
  <w:style w:type="character" w:customStyle="1" w:styleId="TextonotapieCar">
    <w:name w:val="Texto nota pie Car"/>
    <w:basedOn w:val="Fuentedeprrafopredeter"/>
    <w:link w:val="Textonotapie"/>
    <w:uiPriority w:val="99"/>
    <w:rsid w:val="00EF00F8"/>
    <w:rPr>
      <w:sz w:val="20"/>
      <w:szCs w:val="20"/>
      <w:lang w:eastAsia="es-ES"/>
    </w:rPr>
  </w:style>
  <w:style w:type="character" w:styleId="Refdenotaalpie">
    <w:name w:val="footnote reference"/>
    <w:basedOn w:val="Fuentedeprrafopredeter"/>
    <w:uiPriority w:val="99"/>
    <w:unhideWhenUsed/>
    <w:rsid w:val="00EF00F8"/>
    <w:rPr>
      <w:vertAlign w:val="superscript"/>
    </w:rPr>
  </w:style>
  <w:style w:type="paragraph" w:customStyle="1" w:styleId="paragraph">
    <w:name w:val="paragraph"/>
    <w:basedOn w:val="Normal"/>
    <w:rsid w:val="003D6015"/>
    <w:pPr>
      <w:spacing w:before="100" w:beforeAutospacing="1" w:after="100" w:afterAutospacing="1"/>
      <w:jc w:val="left"/>
    </w:pPr>
    <w:rPr>
      <w:lang w:eastAsia="es-MX"/>
    </w:rPr>
  </w:style>
  <w:style w:type="paragraph" w:customStyle="1" w:styleId="footnotedescription">
    <w:name w:val="footnote description"/>
    <w:next w:val="Normal"/>
    <w:link w:val="footnotedescriptionChar"/>
    <w:hidden/>
    <w:rsid w:val="009F4009"/>
    <w:pPr>
      <w:spacing w:line="258" w:lineRule="auto"/>
      <w:jc w:val="both"/>
    </w:pPr>
    <w:rPr>
      <w:rFonts w:ascii="Arial" w:eastAsia="Arial" w:hAnsi="Arial" w:cs="Arial"/>
      <w:color w:val="000000"/>
      <w:sz w:val="14"/>
      <w:szCs w:val="22"/>
      <w:lang w:val="es-ES" w:eastAsia="es-ES"/>
    </w:rPr>
  </w:style>
  <w:style w:type="character" w:customStyle="1" w:styleId="footnotedescriptionChar">
    <w:name w:val="footnote description Char"/>
    <w:link w:val="footnotedescription"/>
    <w:rsid w:val="009F4009"/>
    <w:rPr>
      <w:rFonts w:ascii="Arial" w:eastAsia="Arial" w:hAnsi="Arial" w:cs="Arial"/>
      <w:color w:val="000000"/>
      <w:sz w:val="14"/>
      <w:szCs w:val="22"/>
      <w:lang w:val="es-ES" w:eastAsia="es-ES"/>
    </w:rPr>
  </w:style>
  <w:style w:type="character" w:customStyle="1" w:styleId="Ttulo1Car">
    <w:name w:val="Título 1 Car"/>
    <w:basedOn w:val="Fuentedeprrafopredeter"/>
    <w:link w:val="Ttulo1"/>
    <w:uiPriority w:val="9"/>
    <w:rsid w:val="00A04A81"/>
    <w:rPr>
      <w:rFonts w:ascii="Arial" w:eastAsia="Arial" w:hAnsi="Arial" w:cs="Arial"/>
      <w:b/>
      <w:color w:val="000000"/>
      <w:sz w:val="18"/>
      <w:szCs w:val="22"/>
      <w:lang w:val="es-ES" w:eastAsia="es-ES"/>
    </w:rPr>
  </w:style>
  <w:style w:type="paragraph" w:styleId="Sinespaciado">
    <w:name w:val="No Spacing"/>
    <w:uiPriority w:val="1"/>
    <w:qFormat/>
    <w:rsid w:val="00A04A81"/>
    <w:rPr>
      <w:rFonts w:asciiTheme="minorHAnsi" w:eastAsiaTheme="minorHAnsi" w:hAnsiTheme="minorHAnsi" w:cstheme="minorBidi"/>
      <w:sz w:val="22"/>
      <w:szCs w:val="22"/>
      <w:lang w:val="es-ES" w:eastAsia="en-US"/>
    </w:rPr>
  </w:style>
  <w:style w:type="character" w:customStyle="1" w:styleId="footnotemark">
    <w:name w:val="footnote mark"/>
    <w:hidden/>
    <w:rsid w:val="00A04A81"/>
    <w:rPr>
      <w:rFonts w:ascii="Arial" w:eastAsia="Arial" w:hAnsi="Arial" w:cs="Arial"/>
      <w:color w:val="000000"/>
      <w:sz w:val="14"/>
      <w:vertAlign w:val="superscript"/>
    </w:rPr>
  </w:style>
  <w:style w:type="table" w:customStyle="1" w:styleId="TableGrid">
    <w:name w:val="TableGrid"/>
    <w:rsid w:val="00A04A81"/>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A04A81"/>
    <w:rPr>
      <w:b/>
      <w:lang w:eastAsia="es-ES"/>
    </w:rPr>
  </w:style>
  <w:style w:type="paragraph" w:styleId="Bibliografa">
    <w:name w:val="Bibliography"/>
    <w:basedOn w:val="Normal"/>
    <w:next w:val="Normal"/>
    <w:uiPriority w:val="37"/>
    <w:unhideWhenUsed/>
    <w:rsid w:val="00A04A81"/>
    <w:pPr>
      <w:spacing w:after="160" w:line="259" w:lineRule="auto"/>
      <w:jc w:val="left"/>
    </w:pPr>
    <w:rPr>
      <w:rFonts w:asciiTheme="minorHAnsi" w:eastAsiaTheme="minorHAnsi" w:hAnsiTheme="minorHAnsi" w:cstheme="minorBidi"/>
      <w:sz w:val="22"/>
      <w:szCs w:val="22"/>
      <w:lang w:val="es-ES" w:eastAsia="en-US"/>
    </w:rPr>
  </w:style>
  <w:style w:type="table" w:customStyle="1" w:styleId="Tabladecuadrcula1clara1">
    <w:name w:val="Tabla de cuadrícula 1 clara1"/>
    <w:basedOn w:val="Tablanormal"/>
    <w:uiPriority w:val="46"/>
    <w:rsid w:val="00A04A81"/>
    <w:rPr>
      <w:rFonts w:asciiTheme="minorHAnsi" w:eastAsiaTheme="minorHAnsi" w:hAnsiTheme="minorHAnsi" w:cstheme="minorBidi"/>
      <w:sz w:val="22"/>
      <w:szCs w:val="22"/>
      <w:lang w:val="es-E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nt5">
    <w:name w:val="font5"/>
    <w:basedOn w:val="Normal"/>
    <w:rsid w:val="00A04A81"/>
    <w:pPr>
      <w:spacing w:before="100" w:beforeAutospacing="1" w:after="100" w:afterAutospacing="1"/>
      <w:jc w:val="left"/>
    </w:pPr>
    <w:rPr>
      <w:rFonts w:ascii="Arial Narrow" w:hAnsi="Arial Narrow"/>
      <w:color w:val="000000"/>
      <w:sz w:val="16"/>
      <w:szCs w:val="16"/>
      <w:lang w:eastAsia="es-MX"/>
    </w:rPr>
  </w:style>
  <w:style w:type="paragraph" w:customStyle="1" w:styleId="font6">
    <w:name w:val="font6"/>
    <w:basedOn w:val="Normal"/>
    <w:rsid w:val="00A04A81"/>
    <w:pPr>
      <w:spacing w:before="100" w:beforeAutospacing="1" w:after="100" w:afterAutospacing="1"/>
      <w:jc w:val="left"/>
    </w:pPr>
    <w:rPr>
      <w:rFonts w:ascii="Arial Narrow" w:hAnsi="Arial Narrow"/>
      <w:b/>
      <w:bCs/>
      <w:color w:val="000000"/>
      <w:sz w:val="16"/>
      <w:szCs w:val="16"/>
      <w:lang w:eastAsia="es-MX"/>
    </w:rPr>
  </w:style>
  <w:style w:type="paragraph" w:customStyle="1" w:styleId="xl65">
    <w:name w:val="xl65"/>
    <w:basedOn w:val="Normal"/>
    <w:rsid w:val="00A04A8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lang w:eastAsia="es-MX"/>
    </w:rPr>
  </w:style>
  <w:style w:type="paragraph" w:customStyle="1" w:styleId="xl66">
    <w:name w:val="xl66"/>
    <w:basedOn w:val="Normal"/>
    <w:rsid w:val="00A04A81"/>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lang w:eastAsia="es-MX"/>
    </w:rPr>
  </w:style>
  <w:style w:type="paragraph" w:customStyle="1" w:styleId="xl67">
    <w:name w:val="xl67"/>
    <w:basedOn w:val="Normal"/>
    <w:rsid w:val="00A04A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8">
    <w:name w:val="xl68"/>
    <w:basedOn w:val="Normal"/>
    <w:rsid w:val="00A04A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9">
    <w:name w:val="xl69"/>
    <w:basedOn w:val="Normal"/>
    <w:rsid w:val="00A04A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0">
    <w:name w:val="xl70"/>
    <w:basedOn w:val="Normal"/>
    <w:rsid w:val="00A04A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1">
    <w:name w:val="xl71"/>
    <w:basedOn w:val="Normal"/>
    <w:rsid w:val="00A04A81"/>
    <w:pPr>
      <w:spacing w:before="100" w:beforeAutospacing="1" w:after="100" w:afterAutospacing="1"/>
      <w:jc w:val="left"/>
    </w:pPr>
    <w:rPr>
      <w:rFonts w:ascii="Arial Narrow" w:hAnsi="Arial Narrow"/>
      <w:sz w:val="16"/>
      <w:szCs w:val="16"/>
      <w:lang w:eastAsia="es-MX"/>
    </w:rPr>
  </w:style>
  <w:style w:type="paragraph" w:customStyle="1" w:styleId="xl72">
    <w:name w:val="xl72"/>
    <w:basedOn w:val="Normal"/>
    <w:rsid w:val="00A04A81"/>
    <w:pPr>
      <w:spacing w:before="100" w:beforeAutospacing="1" w:after="100" w:afterAutospacing="1"/>
      <w:jc w:val="left"/>
      <w:textAlignment w:val="center"/>
    </w:pPr>
    <w:rPr>
      <w:rFonts w:ascii="Arial Narrow" w:hAnsi="Arial Narrow"/>
      <w:sz w:val="16"/>
      <w:szCs w:val="16"/>
      <w:lang w:eastAsia="es-MX"/>
    </w:rPr>
  </w:style>
  <w:style w:type="paragraph" w:customStyle="1" w:styleId="xl73">
    <w:name w:val="xl73"/>
    <w:basedOn w:val="Normal"/>
    <w:rsid w:val="00A04A81"/>
    <w:pPr>
      <w:spacing w:before="100" w:beforeAutospacing="1" w:after="100" w:afterAutospacing="1"/>
      <w:jc w:val="center"/>
      <w:textAlignment w:val="center"/>
    </w:pPr>
    <w:rPr>
      <w:rFonts w:ascii="Arial Narrow" w:hAnsi="Arial Narrow"/>
      <w:sz w:val="16"/>
      <w:szCs w:val="16"/>
      <w:lang w:eastAsia="es-MX"/>
    </w:rPr>
  </w:style>
  <w:style w:type="paragraph" w:customStyle="1" w:styleId="xl74">
    <w:name w:val="xl74"/>
    <w:basedOn w:val="Normal"/>
    <w:rsid w:val="00A04A81"/>
    <w:pPr>
      <w:spacing w:before="100" w:beforeAutospacing="1" w:after="100" w:afterAutospacing="1"/>
      <w:jc w:val="left"/>
    </w:pPr>
    <w:rPr>
      <w:rFonts w:ascii="Arial Narrow" w:hAnsi="Arial Narrow"/>
      <w:sz w:val="16"/>
      <w:szCs w:val="16"/>
      <w:lang w:eastAsia="es-MX"/>
    </w:rPr>
  </w:style>
  <w:style w:type="paragraph" w:customStyle="1" w:styleId="xl75">
    <w:name w:val="xl75"/>
    <w:basedOn w:val="Normal"/>
    <w:rsid w:val="00A04A81"/>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lang w:eastAsia="es-MX"/>
    </w:rPr>
  </w:style>
  <w:style w:type="paragraph" w:customStyle="1" w:styleId="xl76">
    <w:name w:val="xl76"/>
    <w:basedOn w:val="Normal"/>
    <w:rsid w:val="00A04A81"/>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lang w:eastAsia="es-MX"/>
    </w:rPr>
  </w:style>
  <w:style w:type="paragraph" w:customStyle="1" w:styleId="xl77">
    <w:name w:val="xl77"/>
    <w:basedOn w:val="Normal"/>
    <w:rsid w:val="00A04A8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8">
    <w:name w:val="xl78"/>
    <w:basedOn w:val="Normal"/>
    <w:rsid w:val="00A04A81"/>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lang w:eastAsia="es-MX"/>
    </w:rPr>
  </w:style>
  <w:style w:type="paragraph" w:customStyle="1" w:styleId="xl79">
    <w:name w:val="xl79"/>
    <w:basedOn w:val="Normal"/>
    <w:rsid w:val="00A04A8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lang w:eastAsia="es-MX"/>
    </w:rPr>
  </w:style>
  <w:style w:type="paragraph" w:customStyle="1" w:styleId="xl80">
    <w:name w:val="xl80"/>
    <w:basedOn w:val="Normal"/>
    <w:rsid w:val="00A04A8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1">
    <w:name w:val="xl81"/>
    <w:basedOn w:val="Normal"/>
    <w:rsid w:val="00A04A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2">
    <w:name w:val="xl82"/>
    <w:basedOn w:val="Normal"/>
    <w:rsid w:val="00A04A8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textAlignment w:val="center"/>
    </w:pPr>
    <w:rPr>
      <w:rFonts w:ascii="Arial Narrow" w:hAnsi="Arial Narrow"/>
      <w:sz w:val="16"/>
      <w:szCs w:val="16"/>
      <w:lang w:eastAsia="es-MX"/>
    </w:rPr>
  </w:style>
  <w:style w:type="paragraph" w:customStyle="1" w:styleId="xl83">
    <w:name w:val="xl83"/>
    <w:basedOn w:val="Normal"/>
    <w:rsid w:val="00A04A8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textAlignment w:val="center"/>
    </w:pPr>
    <w:rPr>
      <w:rFonts w:ascii="Arial Narrow" w:hAnsi="Arial Narrow"/>
      <w:sz w:val="16"/>
      <w:szCs w:val="16"/>
      <w:lang w:eastAsia="es-MX"/>
    </w:rPr>
  </w:style>
  <w:style w:type="paragraph" w:customStyle="1" w:styleId="xl84">
    <w:name w:val="xl84"/>
    <w:basedOn w:val="Normal"/>
    <w:rsid w:val="00A04A8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center"/>
    </w:pPr>
    <w:rPr>
      <w:rFonts w:ascii="Arial Narrow" w:hAnsi="Arial Narrow"/>
      <w:sz w:val="16"/>
      <w:szCs w:val="16"/>
      <w:lang w:eastAsia="es-MX"/>
    </w:rPr>
  </w:style>
  <w:style w:type="paragraph" w:customStyle="1" w:styleId="xl85">
    <w:name w:val="xl85"/>
    <w:basedOn w:val="Normal"/>
    <w:rsid w:val="00A04A81"/>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jc w:val="left"/>
      <w:textAlignment w:val="center"/>
    </w:pPr>
    <w:rPr>
      <w:rFonts w:ascii="Arial Narrow" w:hAnsi="Arial Narrow"/>
      <w:sz w:val="16"/>
      <w:szCs w:val="16"/>
      <w:lang w:eastAsia="es-MX"/>
    </w:rPr>
  </w:style>
  <w:style w:type="paragraph" w:customStyle="1" w:styleId="xl86">
    <w:name w:val="xl86"/>
    <w:basedOn w:val="Normal"/>
    <w:rsid w:val="00A04A8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lang w:eastAsia="es-MX"/>
    </w:rPr>
  </w:style>
  <w:style w:type="paragraph" w:customStyle="1" w:styleId="xl87">
    <w:name w:val="xl87"/>
    <w:basedOn w:val="Normal"/>
    <w:rsid w:val="00A04A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88">
    <w:name w:val="xl88"/>
    <w:basedOn w:val="Normal"/>
    <w:rsid w:val="00A04A81"/>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Narrow" w:hAnsi="Arial Narrow"/>
      <w:sz w:val="16"/>
      <w:szCs w:val="16"/>
      <w:lang w:eastAsia="es-MX"/>
    </w:rPr>
  </w:style>
  <w:style w:type="paragraph" w:customStyle="1" w:styleId="xl89">
    <w:name w:val="xl89"/>
    <w:basedOn w:val="Normal"/>
    <w:rsid w:val="00A04A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lang w:eastAsia="es-MX"/>
    </w:rPr>
  </w:style>
  <w:style w:type="paragraph" w:customStyle="1" w:styleId="xl90">
    <w:name w:val="xl90"/>
    <w:basedOn w:val="Normal"/>
    <w:rsid w:val="00A04A81"/>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center"/>
    </w:pPr>
    <w:rPr>
      <w:rFonts w:ascii="Arial Narrow" w:hAnsi="Arial Narrow"/>
      <w:sz w:val="16"/>
      <w:szCs w:val="16"/>
      <w:lang w:eastAsia="es-MX"/>
    </w:rPr>
  </w:style>
  <w:style w:type="paragraph" w:customStyle="1" w:styleId="xl91">
    <w:name w:val="xl91"/>
    <w:basedOn w:val="Normal"/>
    <w:rsid w:val="00A04A8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sz w:val="16"/>
      <w:szCs w:val="16"/>
      <w:lang w:eastAsia="es-MX"/>
    </w:rPr>
  </w:style>
  <w:style w:type="paragraph" w:customStyle="1" w:styleId="xl92">
    <w:name w:val="xl92"/>
    <w:basedOn w:val="Normal"/>
    <w:rsid w:val="00A04A81"/>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textAlignment w:val="center"/>
    </w:pPr>
    <w:rPr>
      <w:rFonts w:ascii="Arial Narrow" w:hAnsi="Arial Narrow"/>
      <w:sz w:val="16"/>
      <w:szCs w:val="16"/>
      <w:lang w:eastAsia="es-MX"/>
    </w:rPr>
  </w:style>
  <w:style w:type="paragraph" w:customStyle="1" w:styleId="xl93">
    <w:name w:val="xl93"/>
    <w:basedOn w:val="Normal"/>
    <w:rsid w:val="00A04A8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center"/>
    </w:pPr>
    <w:rPr>
      <w:rFonts w:ascii="Arial Narrow" w:hAnsi="Arial Narrow"/>
      <w:sz w:val="16"/>
      <w:szCs w:val="16"/>
      <w:lang w:eastAsia="es-MX"/>
    </w:rPr>
  </w:style>
  <w:style w:type="paragraph" w:customStyle="1" w:styleId="xl94">
    <w:name w:val="xl94"/>
    <w:basedOn w:val="Normal"/>
    <w:rsid w:val="00A04A8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95">
    <w:name w:val="xl95"/>
    <w:basedOn w:val="Normal"/>
    <w:rsid w:val="00A04A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96">
    <w:name w:val="xl96"/>
    <w:basedOn w:val="Normal"/>
    <w:rsid w:val="00A04A8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97">
    <w:name w:val="xl97"/>
    <w:basedOn w:val="Normal"/>
    <w:rsid w:val="00A04A81"/>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hAnsi="Arial Narrow"/>
      <w:sz w:val="16"/>
      <w:szCs w:val="16"/>
      <w:lang w:eastAsia="es-MX"/>
    </w:rPr>
  </w:style>
  <w:style w:type="paragraph" w:customStyle="1" w:styleId="xl98">
    <w:name w:val="xl98"/>
    <w:basedOn w:val="Normal"/>
    <w:rsid w:val="00A04A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99">
    <w:name w:val="xl99"/>
    <w:basedOn w:val="Normal"/>
    <w:rsid w:val="00A04A81"/>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Narrow" w:hAnsi="Arial Narrow"/>
      <w:sz w:val="16"/>
      <w:szCs w:val="16"/>
      <w:lang w:eastAsia="es-MX"/>
    </w:rPr>
  </w:style>
  <w:style w:type="paragraph" w:customStyle="1" w:styleId="xl100">
    <w:name w:val="xl100"/>
    <w:basedOn w:val="Normal"/>
    <w:rsid w:val="00A04A8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textAlignment w:val="center"/>
    </w:pPr>
    <w:rPr>
      <w:rFonts w:ascii="Arial Narrow" w:hAnsi="Arial Narrow"/>
      <w:sz w:val="16"/>
      <w:szCs w:val="16"/>
      <w:lang w:eastAsia="es-MX"/>
    </w:rPr>
  </w:style>
  <w:style w:type="paragraph" w:customStyle="1" w:styleId="xl101">
    <w:name w:val="xl101"/>
    <w:basedOn w:val="Normal"/>
    <w:rsid w:val="00A04A81"/>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jc w:val="left"/>
      <w:textAlignment w:val="center"/>
    </w:pPr>
    <w:rPr>
      <w:rFonts w:ascii="Arial Narrow" w:hAnsi="Arial Narrow"/>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3269">
      <w:bodyDiv w:val="1"/>
      <w:marLeft w:val="0"/>
      <w:marRight w:val="0"/>
      <w:marTop w:val="0"/>
      <w:marBottom w:val="0"/>
      <w:divBdr>
        <w:top w:val="none" w:sz="0" w:space="0" w:color="auto"/>
        <w:left w:val="none" w:sz="0" w:space="0" w:color="auto"/>
        <w:bottom w:val="none" w:sz="0" w:space="0" w:color="auto"/>
        <w:right w:val="none" w:sz="0" w:space="0" w:color="auto"/>
      </w:divBdr>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1894">
      <w:bodyDiv w:val="1"/>
      <w:marLeft w:val="0"/>
      <w:marRight w:val="0"/>
      <w:marTop w:val="0"/>
      <w:marBottom w:val="0"/>
      <w:divBdr>
        <w:top w:val="none" w:sz="0" w:space="0" w:color="auto"/>
        <w:left w:val="none" w:sz="0" w:space="0" w:color="auto"/>
        <w:bottom w:val="none" w:sz="0" w:space="0" w:color="auto"/>
        <w:right w:val="none" w:sz="0" w:space="0" w:color="auto"/>
      </w:divBdr>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92C2-51AD-45A2-A8AA-4CE1FC17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9</Pages>
  <Words>4180</Words>
  <Characters>22995</Characters>
  <Application>Microsoft Office Word</Application>
  <DocSecurity>0</DocSecurity>
  <Lines>191</Lines>
  <Paragraphs>54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27121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HP</cp:lastModifiedBy>
  <cp:revision>11</cp:revision>
  <cp:lastPrinted>2018-07-23T20:37:00Z</cp:lastPrinted>
  <dcterms:created xsi:type="dcterms:W3CDTF">2018-10-02T18:10:00Z</dcterms:created>
  <dcterms:modified xsi:type="dcterms:W3CDTF">2018-10-26T01:04:00Z</dcterms:modified>
</cp:coreProperties>
</file>