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E627" w14:textId="77777777" w:rsidR="00136B48" w:rsidRPr="0033268C" w:rsidRDefault="00136B48" w:rsidP="00EF00F8">
      <w:pPr>
        <w:rPr>
          <w:rFonts w:ascii="Arial" w:hAnsi="Arial" w:cs="Arial"/>
          <w:b/>
          <w:sz w:val="18"/>
          <w:szCs w:val="18"/>
        </w:rPr>
      </w:pPr>
    </w:p>
    <w:p w14:paraId="025C23FD" w14:textId="77777777" w:rsidR="00A85341" w:rsidRPr="00B65195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7C239556" w14:textId="5FAFC48F" w:rsidR="00B411AC" w:rsidRPr="00B65195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B65195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B65195">
        <w:rPr>
          <w:rFonts w:ascii="Arial" w:hAnsi="Arial" w:cs="Arial"/>
          <w:b/>
          <w:sz w:val="18"/>
          <w:szCs w:val="18"/>
        </w:rPr>
        <w:t>DEL CURSO</w:t>
      </w:r>
    </w:p>
    <w:p w14:paraId="7C24F6CE" w14:textId="77777777" w:rsidR="00FA3A88" w:rsidRPr="00B65195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369"/>
        <w:gridCol w:w="3253"/>
        <w:gridCol w:w="7"/>
        <w:gridCol w:w="3395"/>
        <w:gridCol w:w="7"/>
      </w:tblGrid>
      <w:tr w:rsidR="006F0CBD" w:rsidRPr="00B65195" w14:paraId="11D06AB5" w14:textId="77777777" w:rsidTr="008E1BBC">
        <w:trPr>
          <w:gridBefore w:val="1"/>
          <w:wBefore w:w="7" w:type="dxa"/>
        </w:trPr>
        <w:tc>
          <w:tcPr>
            <w:tcW w:w="3369" w:type="dxa"/>
          </w:tcPr>
          <w:p w14:paraId="716353EF" w14:textId="751482E7" w:rsidR="006F0CBD" w:rsidRPr="002C24EB" w:rsidRDefault="00A85341" w:rsidP="00EF0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24EB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r w:rsidR="006F0CBD" w:rsidRPr="002C24E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A3753" w:rsidRPr="002C24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1D32B3" w14:textId="12D9FC2D" w:rsidR="00F6260E" w:rsidRPr="002C24EB" w:rsidRDefault="002C24EB" w:rsidP="005412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24EB">
              <w:rPr>
                <w:rFonts w:ascii="Arial" w:hAnsi="Arial" w:cs="Arial"/>
                <w:sz w:val="16"/>
                <w:szCs w:val="16"/>
              </w:rPr>
              <w:t>Derecho Procesal Civil</w:t>
            </w:r>
          </w:p>
        </w:tc>
        <w:tc>
          <w:tcPr>
            <w:tcW w:w="3260" w:type="dxa"/>
            <w:gridSpan w:val="2"/>
          </w:tcPr>
          <w:p w14:paraId="3BB2A548" w14:textId="77777777" w:rsidR="006F0CBD" w:rsidRPr="002C24EB" w:rsidRDefault="00A85341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4EB">
              <w:rPr>
                <w:rFonts w:ascii="Arial" w:hAnsi="Arial" w:cs="Arial"/>
                <w:b/>
                <w:sz w:val="16"/>
                <w:szCs w:val="16"/>
              </w:rPr>
              <w:t>Tipo:</w:t>
            </w:r>
          </w:p>
          <w:p w14:paraId="482ECC3A" w14:textId="18402AC5" w:rsidR="00F6260E" w:rsidRPr="002C24EB" w:rsidRDefault="002C24EB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2C24EB">
              <w:rPr>
                <w:rFonts w:ascii="Arial" w:hAnsi="Arial" w:cs="Arial"/>
                <w:sz w:val="16"/>
                <w:szCs w:val="16"/>
              </w:rPr>
              <w:t>Curso Taller</w:t>
            </w:r>
          </w:p>
        </w:tc>
        <w:tc>
          <w:tcPr>
            <w:tcW w:w="3402" w:type="dxa"/>
            <w:gridSpan w:val="2"/>
          </w:tcPr>
          <w:p w14:paraId="5573B640" w14:textId="77777777" w:rsidR="006F0CBD" w:rsidRPr="002C24EB" w:rsidRDefault="00A85341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2C24EB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 w:rsidR="004856A3" w:rsidRPr="002C24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65DA6AF" w14:textId="6B73DB69" w:rsidR="00F6260E" w:rsidRPr="002C24EB" w:rsidRDefault="008E1BBC" w:rsidP="008E1B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Pregrado</w:t>
            </w:r>
          </w:p>
        </w:tc>
      </w:tr>
      <w:tr w:rsidR="006F0CBD" w:rsidRPr="00B65195" w14:paraId="0ACDCDFF" w14:textId="77777777" w:rsidTr="008E1BBC">
        <w:trPr>
          <w:gridBefore w:val="1"/>
          <w:wBefore w:w="7" w:type="dxa"/>
        </w:trPr>
        <w:tc>
          <w:tcPr>
            <w:tcW w:w="3369" w:type="dxa"/>
          </w:tcPr>
          <w:p w14:paraId="0B361236" w14:textId="77777777" w:rsidR="004856A3" w:rsidRPr="002C24EB" w:rsidRDefault="004C3ECB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4EB">
              <w:rPr>
                <w:rFonts w:ascii="Arial" w:hAnsi="Arial" w:cs="Arial"/>
                <w:b/>
                <w:sz w:val="16"/>
                <w:szCs w:val="16"/>
              </w:rPr>
              <w:t>Área de formación:</w:t>
            </w:r>
            <w:r w:rsidR="004856A3" w:rsidRPr="002C24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9A6126" w14:textId="5827E6F5" w:rsidR="00F6260E" w:rsidRPr="002C24EB" w:rsidRDefault="004F29CF" w:rsidP="00F62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Básica </w:t>
            </w:r>
            <w:r w:rsidRPr="00ED1272">
              <w:rPr>
                <w:rFonts w:ascii="Arial" w:hAnsi="Arial" w:cs="Arial"/>
                <w:sz w:val="16"/>
                <w:szCs w:val="16"/>
              </w:rPr>
              <w:t>Particular Obligatoria</w:t>
            </w:r>
          </w:p>
        </w:tc>
        <w:tc>
          <w:tcPr>
            <w:tcW w:w="3260" w:type="dxa"/>
            <w:gridSpan w:val="2"/>
          </w:tcPr>
          <w:p w14:paraId="017048BC" w14:textId="77777777" w:rsidR="002C24EB" w:rsidRDefault="004856A3" w:rsidP="002C24E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C24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24EB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</w:p>
          <w:p w14:paraId="548D958B" w14:textId="6056215C" w:rsidR="00F6260E" w:rsidRPr="002C24EB" w:rsidRDefault="002C24EB" w:rsidP="003B6A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(X)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Escolarizada    (X) Semiescolarizada</w:t>
            </w:r>
          </w:p>
        </w:tc>
        <w:tc>
          <w:tcPr>
            <w:tcW w:w="3402" w:type="dxa"/>
            <w:gridSpan w:val="2"/>
          </w:tcPr>
          <w:p w14:paraId="481366C9" w14:textId="77777777" w:rsidR="006F0CBD" w:rsidRPr="002C24EB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4EB">
              <w:rPr>
                <w:rFonts w:ascii="Arial" w:hAnsi="Arial" w:cs="Arial"/>
                <w:b/>
                <w:sz w:val="16"/>
                <w:szCs w:val="16"/>
              </w:rPr>
              <w:t>Prerrequisitos</w:t>
            </w:r>
            <w:r w:rsidR="006F0CBD" w:rsidRPr="002C24EB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56AECBD0" w14:textId="2B8C3D29" w:rsidR="00F6260E" w:rsidRPr="002C24EB" w:rsidRDefault="002C24EB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2C24EB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2C24EB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</w:tr>
      <w:tr w:rsidR="008F02F7" w:rsidRPr="00B65195" w14:paraId="7522C704" w14:textId="77777777" w:rsidTr="008E1BBC">
        <w:trPr>
          <w:gridBefore w:val="1"/>
          <w:wBefore w:w="7" w:type="dxa"/>
        </w:trPr>
        <w:tc>
          <w:tcPr>
            <w:tcW w:w="3369" w:type="dxa"/>
          </w:tcPr>
          <w:p w14:paraId="29DF0702" w14:textId="2501686A" w:rsidR="002C24EB" w:rsidRPr="008616FD" w:rsidRDefault="002C24EB" w:rsidP="002C24EB">
            <w:pPr>
              <w:rPr>
                <w:rFonts w:ascii="Arial" w:hAnsi="Arial" w:cs="Arial"/>
                <w:sz w:val="16"/>
                <w:szCs w:val="16"/>
              </w:rPr>
            </w:pPr>
            <w:r w:rsidRPr="008616FD">
              <w:rPr>
                <w:rFonts w:ascii="Arial" w:hAnsi="Arial" w:cs="Arial"/>
                <w:b/>
                <w:sz w:val="16"/>
                <w:szCs w:val="16"/>
              </w:rPr>
              <w:t xml:space="preserve">Horas totales: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24EB">
              <w:rPr>
                <w:rFonts w:ascii="Arial" w:hAnsi="Arial" w:cs="Arial"/>
                <w:color w:val="000000" w:themeColor="text1"/>
                <w:sz w:val="16"/>
                <w:szCs w:val="18"/>
              </w:rPr>
              <w:t>82</w:t>
            </w:r>
          </w:p>
          <w:p w14:paraId="6C1CB1CA" w14:textId="411D2E14" w:rsidR="002C24EB" w:rsidRPr="00504B48" w:rsidRDefault="002C24EB" w:rsidP="002C24EB">
            <w:pPr>
              <w:rPr>
                <w:rFonts w:ascii="Arial" w:hAnsi="Arial" w:cs="Arial"/>
                <w:sz w:val="16"/>
                <w:szCs w:val="18"/>
              </w:rPr>
            </w:pPr>
            <w:r w:rsidRPr="008616FD">
              <w:rPr>
                <w:rFonts w:ascii="Arial" w:hAnsi="Arial" w:cs="Arial"/>
                <w:b/>
                <w:sz w:val="16"/>
                <w:szCs w:val="18"/>
              </w:rPr>
              <w:t>Horas teoría: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C24EB">
              <w:rPr>
                <w:rFonts w:ascii="Arial" w:hAnsi="Arial" w:cs="Arial"/>
                <w:color w:val="000000" w:themeColor="text1"/>
                <w:sz w:val="16"/>
                <w:szCs w:val="18"/>
              </w:rPr>
              <w:t>33</w:t>
            </w:r>
          </w:p>
          <w:p w14:paraId="1464648A" w14:textId="303712DD" w:rsidR="004856A3" w:rsidRPr="002C24EB" w:rsidRDefault="002C24EB" w:rsidP="002C24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6FD">
              <w:rPr>
                <w:rFonts w:ascii="Arial" w:hAnsi="Arial" w:cs="Arial"/>
                <w:b/>
                <w:sz w:val="16"/>
                <w:szCs w:val="18"/>
              </w:rPr>
              <w:t>Horas práctica</w:t>
            </w:r>
            <w:r w:rsidRPr="00504B48">
              <w:rPr>
                <w:rFonts w:ascii="Arial" w:hAnsi="Arial" w:cs="Arial"/>
                <w:sz w:val="16"/>
                <w:szCs w:val="18"/>
              </w:rPr>
              <w:t>: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C24EB">
              <w:rPr>
                <w:rFonts w:ascii="Arial" w:hAnsi="Arial" w:cs="Arial"/>
                <w:color w:val="000000" w:themeColor="text1"/>
                <w:sz w:val="16"/>
                <w:szCs w:val="18"/>
              </w:rPr>
              <w:t>49</w:t>
            </w:r>
          </w:p>
        </w:tc>
        <w:tc>
          <w:tcPr>
            <w:tcW w:w="3260" w:type="dxa"/>
            <w:gridSpan w:val="2"/>
          </w:tcPr>
          <w:p w14:paraId="4E74C8BA" w14:textId="77777777" w:rsidR="008F02F7" w:rsidRPr="002C24EB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4EB">
              <w:rPr>
                <w:rFonts w:ascii="Arial" w:hAnsi="Arial" w:cs="Arial"/>
                <w:b/>
                <w:sz w:val="16"/>
                <w:szCs w:val="16"/>
              </w:rPr>
              <w:t xml:space="preserve">Créditos: </w:t>
            </w:r>
          </w:p>
          <w:p w14:paraId="6A71BEBF" w14:textId="714573EA" w:rsidR="00F6260E" w:rsidRPr="002C24EB" w:rsidRDefault="00F6260E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2C24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2" w:type="dxa"/>
            <w:gridSpan w:val="2"/>
          </w:tcPr>
          <w:p w14:paraId="107CCAE0" w14:textId="68D7EF38" w:rsidR="008F02F7" w:rsidRPr="002C24EB" w:rsidRDefault="004856A3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4EB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2C24EB">
              <w:rPr>
                <w:rFonts w:ascii="Arial" w:hAnsi="Arial" w:cs="Arial"/>
                <w:b/>
                <w:sz w:val="16"/>
                <w:szCs w:val="16"/>
              </w:rPr>
              <w:t>lave</w:t>
            </w:r>
            <w:r w:rsidRPr="002C24E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8AFA391" w14:textId="3F011C7F" w:rsidR="00F6260E" w:rsidRPr="002C24EB" w:rsidRDefault="002C24EB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2C24EB">
              <w:rPr>
                <w:rFonts w:ascii="Arial" w:hAnsi="Arial" w:cs="Arial"/>
                <w:sz w:val="16"/>
                <w:szCs w:val="16"/>
              </w:rPr>
              <w:t>IC902</w:t>
            </w:r>
          </w:p>
        </w:tc>
      </w:tr>
      <w:tr w:rsidR="008E1BBC" w14:paraId="1A124485" w14:textId="77777777" w:rsidTr="008E1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6629" w:type="dxa"/>
            <w:gridSpan w:val="3"/>
          </w:tcPr>
          <w:p w14:paraId="26FF4B68" w14:textId="77777777" w:rsidR="008E1BBC" w:rsidRDefault="008E1BBC" w:rsidP="002241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Elaboró: </w:t>
            </w:r>
          </w:p>
          <w:p w14:paraId="2AFC9B11" w14:textId="77777777" w:rsidR="008E1BBC" w:rsidRDefault="008E1BBC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CULagos, CUNorte</w:t>
            </w:r>
          </w:p>
          <w:p w14:paraId="37D59D30" w14:textId="77777777" w:rsidR="008E1BBC" w:rsidRDefault="008E1BBC" w:rsidP="002241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Revisó:</w:t>
            </w:r>
          </w:p>
          <w:p w14:paraId="18FC1541" w14:textId="77777777" w:rsidR="008E1BBC" w:rsidRDefault="008E1BBC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402" w:type="dxa"/>
            <w:gridSpan w:val="2"/>
          </w:tcPr>
          <w:p w14:paraId="19C817C9" w14:textId="77777777" w:rsidR="008E1BBC" w:rsidRDefault="008E1BBC" w:rsidP="002241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elaboración:</w:t>
            </w:r>
          </w:p>
          <w:p w14:paraId="2C454433" w14:textId="77777777" w:rsidR="008E1BBC" w:rsidRDefault="008E1BBC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Enero 2017</w:t>
            </w:r>
          </w:p>
          <w:p w14:paraId="78562B9F" w14:textId="77777777" w:rsidR="008E1BBC" w:rsidRDefault="008E1BBC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revisión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1CD45D76" w14:textId="77777777" w:rsidR="008E1BBC" w:rsidRDefault="008E1BBC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 2018</w:t>
            </w:r>
          </w:p>
        </w:tc>
      </w:tr>
    </w:tbl>
    <w:p w14:paraId="3C91988F" w14:textId="75067F50" w:rsidR="000D7A03" w:rsidRPr="00B65195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2EEED9C5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EB31AF" w14:paraId="77BBEABB" w14:textId="77777777" w:rsidTr="00B40B80">
        <w:tc>
          <w:tcPr>
            <w:tcW w:w="10031" w:type="dxa"/>
          </w:tcPr>
          <w:p w14:paraId="6B959439" w14:textId="77777777" w:rsidR="000D7A03" w:rsidRPr="002C24EB" w:rsidRDefault="00F6260E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4EB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Interpretar y aplicar el derecho para la solución de </w:t>
            </w:r>
            <w:r w:rsidR="00AD2256" w:rsidRPr="002C24EB">
              <w:rPr>
                <w:rFonts w:ascii="Arial" w:hAnsi="Arial" w:cs="Arial"/>
                <w:color w:val="000000"/>
                <w:sz w:val="18"/>
                <w:szCs w:val="18"/>
              </w:rPr>
              <w:t>conflictos</w:t>
            </w:r>
            <w:r w:rsidRPr="002C24EB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búsqueda de la justicia, con una visión mu</w:t>
            </w:r>
            <w:r w:rsidR="00AD2256" w:rsidRPr="002C24EB">
              <w:rPr>
                <w:rFonts w:ascii="Arial" w:hAnsi="Arial" w:cs="Arial"/>
                <w:color w:val="000000"/>
                <w:sz w:val="18"/>
                <w:szCs w:val="18"/>
              </w:rPr>
              <w:t>ltidisciplinar.</w:t>
            </w:r>
          </w:p>
          <w:p w14:paraId="44CF56A1" w14:textId="77777777" w:rsidR="006B4945" w:rsidRPr="002C24EB" w:rsidRDefault="006B4945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4EB">
              <w:rPr>
                <w:rFonts w:ascii="Arial" w:hAnsi="Arial" w:cs="Arial"/>
                <w:color w:val="000000"/>
                <w:sz w:val="18"/>
                <w:szCs w:val="18"/>
              </w:rPr>
              <w:t>Comunicar, de manera adecuada, los argumentos e interpretaciones que se desprenden de su análisis jurídico.</w:t>
            </w:r>
          </w:p>
          <w:p w14:paraId="52A3FA08" w14:textId="3B2C2ABC" w:rsidR="0054125C" w:rsidRPr="00EB31AF" w:rsidRDefault="0054125C" w:rsidP="00AD22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24EB">
              <w:rPr>
                <w:rFonts w:ascii="Arial" w:hAnsi="Arial" w:cs="Arial"/>
                <w:color w:val="000000"/>
                <w:sz w:val="18"/>
                <w:szCs w:val="18"/>
              </w:rPr>
              <w:t>Resolver problemas jurídicos con eficiencia, eficacia y oportunidad.</w:t>
            </w:r>
          </w:p>
        </w:tc>
      </w:tr>
    </w:tbl>
    <w:p w14:paraId="7F29025D" w14:textId="77777777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54C528D7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EB31AF" w14:paraId="1DCFD4F4" w14:textId="77777777" w:rsidTr="00B40B80">
        <w:tc>
          <w:tcPr>
            <w:tcW w:w="10031" w:type="dxa"/>
          </w:tcPr>
          <w:p w14:paraId="6CE8108D" w14:textId="63A9527C" w:rsidR="000D7A03" w:rsidRPr="002C24EB" w:rsidRDefault="00AD2256" w:rsidP="00541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4EB">
              <w:rPr>
                <w:rFonts w:ascii="Arial" w:hAnsi="Arial" w:cs="Arial"/>
                <w:color w:val="000000"/>
                <w:sz w:val="18"/>
                <w:szCs w:val="18"/>
              </w:rPr>
              <w:t xml:space="preserve">La materia de </w:t>
            </w:r>
            <w:r w:rsidR="0054125C" w:rsidRPr="002C24EB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Procesal </w:t>
            </w:r>
            <w:r w:rsidRPr="002C24EB">
              <w:rPr>
                <w:rFonts w:ascii="Arial" w:hAnsi="Arial" w:cs="Arial"/>
                <w:color w:val="000000"/>
                <w:sz w:val="18"/>
                <w:szCs w:val="18"/>
              </w:rPr>
              <w:t>Civil forma parte de</w:t>
            </w:r>
            <w:r w:rsidR="004F7C97" w:rsidRPr="002C24EB">
              <w:rPr>
                <w:rFonts w:ascii="Arial" w:hAnsi="Arial" w:cs="Arial"/>
                <w:color w:val="000000"/>
                <w:sz w:val="18"/>
                <w:szCs w:val="18"/>
              </w:rPr>
              <w:t xml:space="preserve">l eje de derecho </w:t>
            </w:r>
            <w:r w:rsidR="0054125C" w:rsidRPr="002C24EB">
              <w:rPr>
                <w:rFonts w:ascii="Arial" w:hAnsi="Arial" w:cs="Arial"/>
                <w:color w:val="000000"/>
                <w:sz w:val="18"/>
                <w:szCs w:val="18"/>
              </w:rPr>
              <w:t>Público</w:t>
            </w:r>
            <w:r w:rsidR="004F7C97" w:rsidRPr="002C24E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C24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F7C97" w:rsidRPr="002C24EB">
              <w:rPr>
                <w:rFonts w:ascii="Arial" w:hAnsi="Arial" w:cs="Arial"/>
                <w:color w:val="000000"/>
                <w:sz w:val="18"/>
                <w:szCs w:val="18"/>
              </w:rPr>
              <w:t>esta unidad de aprendizaje, dentro de la estructura, se encuentra en el Área de Formación Particular Obligatoria</w:t>
            </w:r>
            <w:r w:rsidR="00DF6DB3" w:rsidRPr="002C24EB">
              <w:rPr>
                <w:rFonts w:ascii="Arial" w:hAnsi="Arial" w:cs="Arial"/>
                <w:color w:val="000000"/>
                <w:sz w:val="18"/>
                <w:szCs w:val="18"/>
              </w:rPr>
              <w:t>, la cual tiene como prerrequisito Derecho Civil I</w:t>
            </w:r>
            <w:r w:rsidR="0054125C" w:rsidRPr="002C24EB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DF6DB3" w:rsidRPr="002C24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9650412" w14:textId="77777777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EB31A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B31AF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EB31AF" w14:paraId="3567E8B9" w14:textId="77777777" w:rsidTr="00B40B80">
        <w:tc>
          <w:tcPr>
            <w:tcW w:w="10031" w:type="dxa"/>
          </w:tcPr>
          <w:p w14:paraId="1127A207" w14:textId="77777777" w:rsidR="002C24EB" w:rsidRDefault="002C24EB" w:rsidP="002C2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7D">
              <w:rPr>
                <w:rFonts w:ascii="Arial" w:hAnsi="Arial" w:cs="Arial"/>
                <w:color w:val="000000"/>
                <w:sz w:val="18"/>
                <w:szCs w:val="18"/>
              </w:rPr>
              <w:t>Perfil de egreso:</w:t>
            </w:r>
          </w:p>
          <w:p w14:paraId="387F9C0B" w14:textId="77777777" w:rsidR="002C24EB" w:rsidRDefault="002C24EB" w:rsidP="002C2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2C24EB" w14:paraId="669B979B" w14:textId="77777777" w:rsidTr="00A64598">
              <w:tc>
                <w:tcPr>
                  <w:tcW w:w="637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2923701" w14:textId="77777777" w:rsidR="002C24EB" w:rsidRDefault="002C24EB" w:rsidP="002C24E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0E54CF26" w14:textId="77777777" w:rsidR="002C24EB" w:rsidRDefault="002C24EB" w:rsidP="002C24E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2C24EB" w14:paraId="5C947580" w14:textId="77777777" w:rsidTr="00A64598">
              <w:tc>
                <w:tcPr>
                  <w:tcW w:w="6374" w:type="dxa"/>
                  <w:vMerge/>
                  <w:shd w:val="clear" w:color="auto" w:fill="D9D9D9" w:themeFill="background1" w:themeFillShade="D9"/>
                  <w:vAlign w:val="center"/>
                </w:tcPr>
                <w:p w14:paraId="7A13F4FD" w14:textId="77777777" w:rsidR="002C24EB" w:rsidRDefault="002C24EB" w:rsidP="002C24E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6AAA8C63" w14:textId="77777777" w:rsidR="002C24EB" w:rsidRDefault="002C24EB" w:rsidP="002C24E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BD8A32F" w14:textId="77777777" w:rsidR="002C24EB" w:rsidRDefault="002C24EB" w:rsidP="002C24E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 w:themeFill="background1" w:themeFillShade="D9"/>
                  <w:vAlign w:val="center"/>
                </w:tcPr>
                <w:p w14:paraId="30F90729" w14:textId="77777777" w:rsidR="002C24EB" w:rsidRDefault="002C24EB" w:rsidP="002C24E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8E1BBC" w14:paraId="25F2F750" w14:textId="77777777" w:rsidTr="00A64598">
              <w:tc>
                <w:tcPr>
                  <w:tcW w:w="6374" w:type="dxa"/>
                  <w:vAlign w:val="center"/>
                </w:tcPr>
                <w:p w14:paraId="466CA5E3" w14:textId="77777777" w:rsidR="008E1BBC" w:rsidRPr="001170B2" w:rsidRDefault="008E1BBC" w:rsidP="008E1BBC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14:paraId="5124CF01" w14:textId="7BBFE70D" w:rsidR="008E1BBC" w:rsidRPr="0047249A" w:rsidRDefault="008E1BBC" w:rsidP="008E1BBC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C263587" w14:textId="5E36E70C" w:rsidR="008E1BBC" w:rsidRPr="0047249A" w:rsidRDefault="008E1BBC" w:rsidP="008E1BBC">
                  <w:pPr>
                    <w:jc w:val="center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30E03F8E" w14:textId="1700A9AB" w:rsidR="008E1BBC" w:rsidRPr="0047249A" w:rsidRDefault="008E1BBC" w:rsidP="008E1BBC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1BBC" w14:paraId="04523139" w14:textId="77777777" w:rsidTr="00A64598">
              <w:tc>
                <w:tcPr>
                  <w:tcW w:w="6374" w:type="dxa"/>
                  <w:vAlign w:val="center"/>
                </w:tcPr>
                <w:p w14:paraId="750691E6" w14:textId="77777777" w:rsidR="008E1BBC" w:rsidRPr="001170B2" w:rsidRDefault="008E1BBC" w:rsidP="008E1BBC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8181C98" w14:textId="0C0FD23D" w:rsidR="008E1BBC" w:rsidRPr="0047249A" w:rsidRDefault="008E1BBC" w:rsidP="008E1BBC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00DA664" w14:textId="69FA437C" w:rsidR="008E1BBC" w:rsidRPr="0047249A" w:rsidRDefault="008E1BBC" w:rsidP="008E1B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X</w:t>
                  </w:r>
                </w:p>
              </w:tc>
              <w:tc>
                <w:tcPr>
                  <w:tcW w:w="1094" w:type="dxa"/>
                  <w:vAlign w:val="center"/>
                </w:tcPr>
                <w:p w14:paraId="56B54CDA" w14:textId="77777777" w:rsidR="008E1BBC" w:rsidRPr="0047249A" w:rsidRDefault="008E1BBC" w:rsidP="008E1BBC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1BBC" w14:paraId="010D9A22" w14:textId="77777777" w:rsidTr="00A64598">
              <w:tc>
                <w:tcPr>
                  <w:tcW w:w="6374" w:type="dxa"/>
                  <w:vAlign w:val="center"/>
                </w:tcPr>
                <w:p w14:paraId="60370C01" w14:textId="77777777" w:rsidR="008E1BBC" w:rsidRPr="001170B2" w:rsidRDefault="008E1BBC" w:rsidP="008E1BBC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3AD47A53" w14:textId="56013305" w:rsidR="008E1BBC" w:rsidRPr="0047249A" w:rsidRDefault="008E1BBC" w:rsidP="008E1BBC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4659494" w14:textId="40FBEAD3" w:rsidR="008E1BBC" w:rsidRPr="0047249A" w:rsidRDefault="008E1BBC" w:rsidP="008E1B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X</w:t>
                  </w:r>
                </w:p>
              </w:tc>
              <w:tc>
                <w:tcPr>
                  <w:tcW w:w="1094" w:type="dxa"/>
                  <w:vAlign w:val="center"/>
                </w:tcPr>
                <w:p w14:paraId="48019DC0" w14:textId="4ED0730B" w:rsidR="008E1BBC" w:rsidRPr="0047249A" w:rsidRDefault="008E1BBC" w:rsidP="008E1BBC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1BBC" w14:paraId="5320F1B5" w14:textId="77777777" w:rsidTr="00A64598">
              <w:tc>
                <w:tcPr>
                  <w:tcW w:w="6374" w:type="dxa"/>
                  <w:vAlign w:val="center"/>
                </w:tcPr>
                <w:p w14:paraId="01DEB37E" w14:textId="77777777" w:rsidR="008E1BBC" w:rsidRPr="001170B2" w:rsidRDefault="008E1BBC" w:rsidP="008E1BBC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57989189" w14:textId="77777777" w:rsidR="008E1BBC" w:rsidRPr="0047249A" w:rsidRDefault="008E1BBC" w:rsidP="008E1BBC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31412EB" w14:textId="77777777" w:rsidR="008E1BBC" w:rsidRPr="0047249A" w:rsidRDefault="008E1BBC" w:rsidP="008E1BBC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042679F2" w14:textId="77777777" w:rsidR="008E1BBC" w:rsidRPr="0047249A" w:rsidRDefault="008E1BBC" w:rsidP="008E1BBC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1BBC" w14:paraId="24C4CBF1" w14:textId="77777777" w:rsidTr="00A64598">
              <w:tc>
                <w:tcPr>
                  <w:tcW w:w="6374" w:type="dxa"/>
                  <w:vAlign w:val="center"/>
                </w:tcPr>
                <w:p w14:paraId="31E5A0D2" w14:textId="77777777" w:rsidR="008E1BBC" w:rsidRPr="001170B2" w:rsidRDefault="008E1BBC" w:rsidP="008E1BBC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14:paraId="515759A0" w14:textId="070F1DE3" w:rsidR="008E1BBC" w:rsidRPr="0047249A" w:rsidRDefault="008E1BBC" w:rsidP="008E1BBC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F1637F4" w14:textId="1B6C8762" w:rsidR="008E1BBC" w:rsidRPr="0047249A" w:rsidRDefault="008E1BBC" w:rsidP="008E1B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X</w:t>
                  </w:r>
                </w:p>
              </w:tc>
              <w:tc>
                <w:tcPr>
                  <w:tcW w:w="1094" w:type="dxa"/>
                  <w:vAlign w:val="center"/>
                </w:tcPr>
                <w:p w14:paraId="326D438A" w14:textId="2DDA4364" w:rsidR="008E1BBC" w:rsidRPr="0047249A" w:rsidRDefault="008E1BBC" w:rsidP="008E1BBC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24EB" w14:paraId="6C24DB49" w14:textId="77777777" w:rsidTr="00A64598">
              <w:tc>
                <w:tcPr>
                  <w:tcW w:w="6374" w:type="dxa"/>
                  <w:vAlign w:val="center"/>
                </w:tcPr>
                <w:p w14:paraId="2CD0A8FB" w14:textId="77777777" w:rsidR="002C24EB" w:rsidRPr="001170B2" w:rsidRDefault="002C24EB" w:rsidP="002C24EB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5BEF6326" w14:textId="77777777" w:rsidR="002C24EB" w:rsidRPr="0047249A" w:rsidRDefault="002C24EB" w:rsidP="002C24EB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9BB8AF7" w14:textId="338521EE" w:rsidR="002C24EB" w:rsidRPr="0047249A" w:rsidRDefault="002C24EB" w:rsidP="002C24E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7ACED741" w14:textId="77777777" w:rsidR="002C24EB" w:rsidRPr="0047249A" w:rsidRDefault="002C24EB" w:rsidP="002C24EB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24EB" w14:paraId="523B319C" w14:textId="77777777" w:rsidTr="00A64598">
              <w:tc>
                <w:tcPr>
                  <w:tcW w:w="6374" w:type="dxa"/>
                  <w:vAlign w:val="center"/>
                </w:tcPr>
                <w:p w14:paraId="5CFD7754" w14:textId="77777777" w:rsidR="002C24EB" w:rsidRPr="001170B2" w:rsidRDefault="002C24EB" w:rsidP="002C24EB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2D7BC71" w14:textId="77777777" w:rsidR="002C24EB" w:rsidRPr="0047249A" w:rsidRDefault="002C24EB" w:rsidP="002C24EB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964F63F" w14:textId="15736475" w:rsidR="002C24EB" w:rsidRPr="0047249A" w:rsidRDefault="002C24EB" w:rsidP="002C24E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21479566" w14:textId="77777777" w:rsidR="002C24EB" w:rsidRPr="0047249A" w:rsidRDefault="002C24EB" w:rsidP="002C24EB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24EB" w14:paraId="4D4436D6" w14:textId="77777777" w:rsidTr="00A64598">
              <w:tc>
                <w:tcPr>
                  <w:tcW w:w="6374" w:type="dxa"/>
                  <w:vAlign w:val="center"/>
                </w:tcPr>
                <w:p w14:paraId="43EB196B" w14:textId="77777777" w:rsidR="002C24EB" w:rsidRPr="001170B2" w:rsidRDefault="002C24EB" w:rsidP="002C24EB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D3AFF5B" w14:textId="77777777" w:rsidR="002C24EB" w:rsidRPr="0047249A" w:rsidRDefault="002C24EB" w:rsidP="002C24EB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B630599" w14:textId="77777777" w:rsidR="002C24EB" w:rsidRPr="0047249A" w:rsidRDefault="002C24EB" w:rsidP="002C24EB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30DA999F" w14:textId="77777777" w:rsidR="002C24EB" w:rsidRPr="0047249A" w:rsidRDefault="002C24EB" w:rsidP="002C24EB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24EB" w14:paraId="7E6E8D22" w14:textId="77777777" w:rsidTr="00A64598">
              <w:tc>
                <w:tcPr>
                  <w:tcW w:w="6374" w:type="dxa"/>
                  <w:vAlign w:val="center"/>
                </w:tcPr>
                <w:p w14:paraId="4CF893EC" w14:textId="77777777" w:rsidR="002C24EB" w:rsidRPr="001170B2" w:rsidRDefault="002C24EB" w:rsidP="002C24EB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4F98F3" w14:textId="3A218ACC" w:rsidR="002C24EB" w:rsidRPr="0047249A" w:rsidRDefault="002C24EB" w:rsidP="002C24EB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3ABA8C6" w14:textId="06E18A70" w:rsidR="002C24EB" w:rsidRPr="0047249A" w:rsidRDefault="002C24EB" w:rsidP="0008187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2B768F92" w14:textId="77777777" w:rsidR="002C24EB" w:rsidRPr="0047249A" w:rsidRDefault="002C24EB" w:rsidP="002C24EB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77D1A55" w14:textId="030926F1" w:rsidR="000D7A03" w:rsidRPr="00EB31AF" w:rsidRDefault="000D7A03" w:rsidP="004F7C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54F2417" w14:textId="0B00616C" w:rsidR="000D7A03" w:rsidRPr="00EB31AF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Pr="00EB31AF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EB31AF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Pr="00EB31AF" w:rsidRDefault="00FA3A88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Objetivo general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EB31AF" w14:paraId="75381715" w14:textId="77777777" w:rsidTr="00B40B80">
        <w:tc>
          <w:tcPr>
            <w:tcW w:w="10031" w:type="dxa"/>
          </w:tcPr>
          <w:p w14:paraId="7FFF038C" w14:textId="16F97D55" w:rsidR="004856A3" w:rsidRPr="002C24EB" w:rsidRDefault="00FC70EE" w:rsidP="00FC70EE">
            <w:pPr>
              <w:rPr>
                <w:rFonts w:ascii="Arial" w:hAnsi="Arial" w:cs="Arial"/>
                <w:sz w:val="18"/>
                <w:szCs w:val="18"/>
              </w:rPr>
            </w:pPr>
            <w:r w:rsidRPr="002C24EB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Adquirir y </w:t>
            </w:r>
            <w:r w:rsidR="005B23ED" w:rsidRPr="002C24EB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aplicar </w:t>
            </w:r>
            <w:r w:rsidRPr="002C24EB">
              <w:rPr>
                <w:rFonts w:ascii="Arial" w:eastAsia="Calibri" w:hAnsi="Arial" w:cs="Arial"/>
                <w:sz w:val="18"/>
                <w:szCs w:val="18"/>
                <w:lang w:eastAsia="es-MX"/>
              </w:rPr>
              <w:t>los conocimientos necesarios para identificar la estructura de un Juicio Civil Ordinario, las partes que intervienen y las actuaciones procesales que se llevan a cabo dentro del mismo, proporcionado así los elementos indispensables para que los aplique en su práctica profesional.</w:t>
            </w:r>
          </w:p>
        </w:tc>
      </w:tr>
    </w:tbl>
    <w:p w14:paraId="32F9DA30" w14:textId="77777777"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2D926F34" w14:textId="77777777" w:rsidR="008E1BBC" w:rsidRDefault="008E1BBC" w:rsidP="00EF00F8">
      <w:pPr>
        <w:rPr>
          <w:rFonts w:ascii="Arial" w:hAnsi="Arial" w:cs="Arial"/>
          <w:b/>
          <w:sz w:val="18"/>
          <w:szCs w:val="18"/>
        </w:rPr>
      </w:pPr>
    </w:p>
    <w:p w14:paraId="65C0E4FF" w14:textId="77777777" w:rsidR="008E1BBC" w:rsidRDefault="008E1BBC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50DCD70D" w:rsidR="00957C90" w:rsidRPr="00EB31AF" w:rsidRDefault="004C3ECB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Objetivos parciales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EB31AF" w14:paraId="44E9A688" w14:textId="77777777" w:rsidTr="00B40B80">
        <w:tc>
          <w:tcPr>
            <w:tcW w:w="10031" w:type="dxa"/>
          </w:tcPr>
          <w:p w14:paraId="341DF2F0" w14:textId="006E28DD" w:rsidR="008E1BBC" w:rsidRDefault="008E1BBC" w:rsidP="00FC70EE">
            <w:pPr>
              <w:pStyle w:val="Sinespaci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FC70EE" w:rsidRPr="002551BF">
              <w:rPr>
                <w:sz w:val="18"/>
                <w:szCs w:val="18"/>
              </w:rPr>
              <w:t xml:space="preserve">Identificará las etapas del juicio civil ordinario así como los términos procesales, </w:t>
            </w:r>
          </w:p>
          <w:p w14:paraId="5351B3DE" w14:textId="77777777" w:rsidR="008E1BBC" w:rsidRDefault="008E1BBC" w:rsidP="008E1BBC">
            <w:pPr>
              <w:pStyle w:val="Sinespaci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</w:t>
            </w:r>
            <w:r w:rsidR="00FC70EE" w:rsidRPr="002551BF">
              <w:rPr>
                <w:sz w:val="18"/>
                <w:szCs w:val="18"/>
              </w:rPr>
              <w:t>iferencia</w:t>
            </w:r>
            <w:r>
              <w:rPr>
                <w:sz w:val="18"/>
                <w:szCs w:val="18"/>
              </w:rPr>
              <w:t>rá</w:t>
            </w:r>
            <w:r w:rsidR="00FC70EE" w:rsidRPr="002551BF">
              <w:rPr>
                <w:sz w:val="18"/>
                <w:szCs w:val="18"/>
              </w:rPr>
              <w:t xml:space="preserve"> los tipos de prueba y su valoración, entendiendo la utilidad de los alegatos</w:t>
            </w:r>
            <w:r>
              <w:rPr>
                <w:sz w:val="18"/>
                <w:szCs w:val="18"/>
              </w:rPr>
              <w:t>,</w:t>
            </w:r>
          </w:p>
          <w:p w14:paraId="6C48EE44" w14:textId="10E38472" w:rsidR="004856A3" w:rsidRPr="002551BF" w:rsidRDefault="008E1BBC" w:rsidP="008E1BBC">
            <w:pPr>
              <w:pStyle w:val="Sinespaci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</w:t>
            </w:r>
            <w:r w:rsidR="00EB31AF" w:rsidRPr="002551BF">
              <w:rPr>
                <w:sz w:val="18"/>
                <w:szCs w:val="18"/>
              </w:rPr>
              <w:t xml:space="preserve">istinguirá entre </w:t>
            </w:r>
            <w:r w:rsidR="00FC70EE" w:rsidRPr="002551BF">
              <w:rPr>
                <w:sz w:val="18"/>
                <w:szCs w:val="18"/>
              </w:rPr>
              <w:t>sentencia y cosa juzgada.</w:t>
            </w:r>
          </w:p>
        </w:tc>
      </w:tr>
    </w:tbl>
    <w:p w14:paraId="52A684C0" w14:textId="77777777" w:rsidR="004C3ECB" w:rsidRPr="00EB31AF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1C252C2A" w:rsidR="0000048B" w:rsidRPr="00EB31AF" w:rsidRDefault="00957C90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EB31AF">
        <w:rPr>
          <w:rFonts w:ascii="Arial" w:hAnsi="Arial" w:cs="Arial"/>
          <w:b/>
          <w:sz w:val="18"/>
          <w:szCs w:val="18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13CC4" w:rsidRPr="00EB31AF" w14:paraId="5BB155AA" w14:textId="71879D93" w:rsidTr="00B40B80">
        <w:tc>
          <w:tcPr>
            <w:tcW w:w="10031" w:type="dxa"/>
            <w:tcBorders>
              <w:right w:val="single" w:sz="4" w:space="0" w:color="auto"/>
            </w:tcBorders>
          </w:tcPr>
          <w:p w14:paraId="4AEC115A" w14:textId="30D57E60" w:rsidR="00FC70EE" w:rsidRPr="008E1BBC" w:rsidRDefault="008E1BBC" w:rsidP="008E1BBC">
            <w:pPr>
              <w:spacing w:line="259" w:lineRule="auto"/>
              <w:ind w:left="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Unidad 1:</w:t>
            </w: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 Juicio Ordinario Civil </w:t>
            </w:r>
          </w:p>
          <w:p w14:paraId="5D628388" w14:textId="25ADD3B9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1.1 Los medios preparatorios</w:t>
            </w:r>
          </w:p>
          <w:p w14:paraId="275CF071" w14:textId="5583B42B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FC70EE"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.2 </w:t>
            </w: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Etapa expositiva</w:t>
            </w:r>
          </w:p>
          <w:p w14:paraId="3380F871" w14:textId="4320A2EC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FC70EE"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.3 Audi</w:t>
            </w:r>
            <w:r w:rsidR="003B6A3E"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encia previa y de conciliación</w:t>
            </w:r>
          </w:p>
          <w:p w14:paraId="75C7D546" w14:textId="47B2252F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FC70EE"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.4 </w:t>
            </w: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Etapa probatoria</w:t>
            </w:r>
          </w:p>
          <w:p w14:paraId="0E4DD08D" w14:textId="4F4F70BE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FC70EE"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.5 </w:t>
            </w: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Audiencia de pruebas y alegatos</w:t>
            </w:r>
          </w:p>
          <w:p w14:paraId="5A4656E9" w14:textId="157D14B2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1.6 Etapa resolutiva</w:t>
            </w:r>
          </w:p>
          <w:p w14:paraId="5781107E" w14:textId="730BF116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1.7 Etapa impugnativa</w:t>
            </w:r>
          </w:p>
          <w:p w14:paraId="0D62A88A" w14:textId="4B4B1650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1.8 Etapa ejecutiva</w:t>
            </w:r>
          </w:p>
          <w:p w14:paraId="180F2545" w14:textId="77777777" w:rsidR="008E1BBC" w:rsidRDefault="008E1BBC" w:rsidP="008E1BBC">
            <w:pPr>
              <w:spacing w:line="259" w:lineRule="auto"/>
              <w:ind w:left="7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CE865CA" w14:textId="5F888BD8" w:rsidR="00FC70EE" w:rsidRPr="008E1BBC" w:rsidRDefault="008E1BBC" w:rsidP="008E1BBC">
            <w:pPr>
              <w:spacing w:line="259" w:lineRule="auto"/>
              <w:ind w:left="7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Unidad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:</w:t>
            </w: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 Fase Postulatoria </w:t>
            </w:r>
          </w:p>
          <w:p w14:paraId="1A95BDF1" w14:textId="1B594603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2.1 Demanda</w:t>
            </w:r>
          </w:p>
          <w:p w14:paraId="7DA48BEE" w14:textId="54CC0E2F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2.2 Requisitos de la demanda</w:t>
            </w:r>
          </w:p>
          <w:p w14:paraId="2C99314F" w14:textId="1441587D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FC70EE"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.3 Documentos que</w:t>
            </w: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 deben exhibirse con la demanda</w:t>
            </w:r>
          </w:p>
          <w:p w14:paraId="0C056351" w14:textId="707B3E5F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FC70EE"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.4 Pruebas que</w:t>
            </w: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 deben ofrecerse con la demanda</w:t>
            </w:r>
          </w:p>
          <w:p w14:paraId="45BFD612" w14:textId="0C511152" w:rsidR="00FC70EE" w:rsidRPr="008E1BBC" w:rsidRDefault="006B05A0" w:rsidP="008E1BBC">
            <w:pPr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FC70EE"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 xml:space="preserve">.5 Clasificación </w:t>
            </w: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de las demandas</w:t>
            </w:r>
          </w:p>
          <w:p w14:paraId="6B843A7E" w14:textId="5CFAA3BA" w:rsidR="00FC70EE" w:rsidRPr="008E1BBC" w:rsidRDefault="006B05A0" w:rsidP="008E1BBC">
            <w:pPr>
              <w:tabs>
                <w:tab w:val="left" w:pos="1425"/>
              </w:tabs>
              <w:spacing w:line="259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</w:pPr>
            <w:r w:rsidRPr="008E1BBC">
              <w:rPr>
                <w:rFonts w:ascii="Arial" w:eastAsia="Arial" w:hAnsi="Arial" w:cs="Arial"/>
                <w:color w:val="000000"/>
                <w:sz w:val="18"/>
                <w:szCs w:val="18"/>
                <w:lang w:eastAsia="es-MX"/>
              </w:rPr>
              <w:t>2.6 Defectos de las demandas</w:t>
            </w:r>
          </w:p>
          <w:p w14:paraId="4AC4D854" w14:textId="77777777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</w:t>
            </w:r>
          </w:p>
          <w:p w14:paraId="7CABDF5C" w14:textId="1FAA4EB5" w:rsidR="00FC70EE" w:rsidRPr="008E1BBC" w:rsidRDefault="008E1BBC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Unidad 3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 xml:space="preserve"> Interposición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l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a Demanda</w:t>
            </w:r>
          </w:p>
          <w:p w14:paraId="68A4CC3F" w14:textId="5365AB58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>.1 Tiempo, lugar y forma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 xml:space="preserve"> de interposición de la demanda</w:t>
            </w:r>
            <w:r w:rsidR="0073541A" w:rsidRPr="008E1BBC">
              <w:rPr>
                <w:rFonts w:ascii="Arial" w:hAnsi="Arial" w:cs="Arial"/>
                <w:bCs/>
                <w:sz w:val="18"/>
                <w:szCs w:val="18"/>
              </w:rPr>
              <w:t>, así como requisitos</w:t>
            </w:r>
            <w:r w:rsidR="00B023A3" w:rsidRPr="008E1BBC">
              <w:rPr>
                <w:rFonts w:ascii="Arial" w:hAnsi="Arial" w:cs="Arial"/>
                <w:bCs/>
                <w:sz w:val="18"/>
                <w:szCs w:val="18"/>
              </w:rPr>
              <w:t xml:space="preserve"> que debe de contener</w:t>
            </w:r>
          </w:p>
          <w:p w14:paraId="153C8899" w14:textId="066E547E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>.2 Efectos d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e la presentación de la demanda</w:t>
            </w:r>
          </w:p>
          <w:p w14:paraId="4E5104C9" w14:textId="54C70199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>.3 Admis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ión de la demanda y sus efectos</w:t>
            </w:r>
          </w:p>
          <w:p w14:paraId="15317D7F" w14:textId="044C5643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>.4 Medidas que pueden ordenarse por el juez a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l tiempo de admitir una demanda</w:t>
            </w:r>
          </w:p>
          <w:p w14:paraId="1C354557" w14:textId="0F3208D8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 xml:space="preserve">.5 El problema 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de transformación de la demanda</w:t>
            </w:r>
          </w:p>
          <w:p w14:paraId="42B1C8E9" w14:textId="7FEB7859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 xml:space="preserve">.7 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Desechamiento de la demanda</w:t>
            </w:r>
          </w:p>
          <w:p w14:paraId="3975763A" w14:textId="2D8DBCE5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>.8 Defectos de la deman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da: subsanables e insubsanables</w:t>
            </w:r>
          </w:p>
          <w:p w14:paraId="6A4551E7" w14:textId="77777777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0640C06" w14:textId="3A7A3DA1" w:rsidR="00FC70EE" w:rsidRPr="008E1BBC" w:rsidRDefault="008E1BBC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Unidad 4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Emplazamiento y sus e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fectos</w:t>
            </w:r>
          </w:p>
          <w:p w14:paraId="192DF462" w14:textId="25EF735E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>.1 Conc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eptos y formas de emplazamiento</w:t>
            </w:r>
          </w:p>
          <w:p w14:paraId="130521E8" w14:textId="4E0DDFBC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 xml:space="preserve">.2 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Requisitos del emplazamiento</w:t>
            </w:r>
          </w:p>
          <w:p w14:paraId="46F27C02" w14:textId="758CEA98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 xml:space="preserve">.3 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Efectos del emplazamiento</w:t>
            </w:r>
          </w:p>
          <w:p w14:paraId="5F8C23A2" w14:textId="2EC7601B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 xml:space="preserve">.4 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Nulidad del emplazamiento</w:t>
            </w:r>
          </w:p>
          <w:p w14:paraId="1E3FF823" w14:textId="77777777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1F1AFA" w14:textId="438E84C4" w:rsidR="00FC70EE" w:rsidRPr="008E1BBC" w:rsidRDefault="008E1BBC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Unidad 5: Participación activa d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el Demandado</w:t>
            </w:r>
          </w:p>
          <w:p w14:paraId="1F5AAE82" w14:textId="7DF0ABA3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5.1 Allanamiento</w:t>
            </w:r>
          </w:p>
          <w:p w14:paraId="74E561DA" w14:textId="2C29CA69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5.2 Confesión de la demanda</w:t>
            </w:r>
          </w:p>
          <w:p w14:paraId="1EE7E3FB" w14:textId="6ABC28BB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>.3 Opos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>ición de defensas y excepciones</w:t>
            </w:r>
          </w:p>
          <w:p w14:paraId="4121CA5B" w14:textId="1EBC0AEA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5.4 Concepto de reconvención</w:t>
            </w:r>
          </w:p>
          <w:p w14:paraId="485CEB69" w14:textId="01E46331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5.5 La demanda reconvencional</w:t>
            </w:r>
          </w:p>
          <w:p w14:paraId="2FBFF9A1" w14:textId="1D179CFD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>.6 Requisitos de tiempo, m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 xml:space="preserve">odo y forma de la </w:t>
            </w:r>
            <w:r w:rsidR="005B1171" w:rsidRPr="008E1BBC">
              <w:rPr>
                <w:rFonts w:ascii="Arial" w:hAnsi="Arial" w:cs="Arial"/>
                <w:bCs/>
                <w:sz w:val="18"/>
                <w:szCs w:val="18"/>
              </w:rPr>
              <w:t>reconvención</w:t>
            </w:r>
          </w:p>
          <w:p w14:paraId="72D87133" w14:textId="77777777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7B97F4" w14:textId="2337CE54" w:rsidR="00FC70EE" w:rsidRPr="008E1BBC" w:rsidRDefault="008E1BBC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Unidad 6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 xml:space="preserve"> La Rebeldía</w:t>
            </w:r>
          </w:p>
          <w:p w14:paraId="3013BD42" w14:textId="7349220F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6.1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 xml:space="preserve"> La declaración de rebeldía. Sus efectos</w:t>
            </w:r>
          </w:p>
          <w:p w14:paraId="00505044" w14:textId="69FC6025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6.2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 xml:space="preserve"> Excepciones a la regla general</w:t>
            </w:r>
          </w:p>
          <w:p w14:paraId="2423F887" w14:textId="0D27727D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6.3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 xml:space="preserve"> Sanciones al litigante rebelde</w:t>
            </w:r>
          </w:p>
          <w:p w14:paraId="130212E3" w14:textId="457AC660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6.4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 xml:space="preserve"> Derechos del litigante rebelde</w:t>
            </w:r>
          </w:p>
          <w:p w14:paraId="519B4709" w14:textId="77777777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01036E" w14:textId="4DFDB53B" w:rsidR="00FC70EE" w:rsidRPr="008E1BBC" w:rsidRDefault="008E1BBC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Unidad 7: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 xml:space="preserve"> Fase Probatoria</w:t>
            </w:r>
          </w:p>
          <w:p w14:paraId="574FD010" w14:textId="77777777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7.1 La carga de la prueba</w:t>
            </w:r>
          </w:p>
          <w:p w14:paraId="32CA5C89" w14:textId="7A2B83C8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7.2 Objeto de la prueba</w:t>
            </w:r>
          </w:p>
          <w:p w14:paraId="55EE918B" w14:textId="3E547624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7.3 Procedimiento probatorio</w:t>
            </w:r>
          </w:p>
          <w:p w14:paraId="726B98D9" w14:textId="77777777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7.4 Prueba confesional</w:t>
            </w:r>
          </w:p>
          <w:p w14:paraId="24D3AD27" w14:textId="77777777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7.5 Prueba documental</w:t>
            </w:r>
          </w:p>
          <w:p w14:paraId="770DCCFD" w14:textId="77777777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lastRenderedPageBreak/>
              <w:t>7.6 Prueba pericial</w:t>
            </w:r>
          </w:p>
          <w:p w14:paraId="65FA3818" w14:textId="3455D478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7.7 Prueba de inspección y reconocimiento judicial</w:t>
            </w:r>
          </w:p>
          <w:p w14:paraId="79425A2C" w14:textId="32977663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7.8 Prueba testimonial</w:t>
            </w:r>
          </w:p>
          <w:p w14:paraId="5BC4DD41" w14:textId="14C25074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7.9 Prueba presuncional</w:t>
            </w:r>
          </w:p>
          <w:p w14:paraId="035CBEC4" w14:textId="77777777" w:rsidR="008E1BBC" w:rsidRDefault="008E1BBC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DDADF8" w14:textId="7F7EC417" w:rsidR="00FC70EE" w:rsidRPr="008E1BBC" w:rsidRDefault="008E1BBC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Unidad 8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8E1BBC">
              <w:rPr>
                <w:rFonts w:ascii="Arial" w:hAnsi="Arial" w:cs="Arial"/>
                <w:bCs/>
                <w:sz w:val="18"/>
                <w:szCs w:val="18"/>
              </w:rPr>
              <w:t xml:space="preserve"> Fase Conclusiva</w:t>
            </w:r>
          </w:p>
          <w:p w14:paraId="3B67B5AC" w14:textId="640E9A84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8.1 Los alegatos. Conceptos</w:t>
            </w:r>
          </w:p>
          <w:p w14:paraId="14B16942" w14:textId="0C0339B0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8.2 Contenido y objeto de los alegatos. Su estructura</w:t>
            </w:r>
          </w:p>
          <w:p w14:paraId="3AB37821" w14:textId="308B52E1" w:rsidR="00FC70EE" w:rsidRPr="008E1BBC" w:rsidRDefault="00FC70EE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8.3 La citación a las partes para oír sentencia. Sus efectos</w:t>
            </w:r>
          </w:p>
          <w:p w14:paraId="1F8B07B2" w14:textId="239BCB35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8.4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 xml:space="preserve"> Clasificación de las sentencias</w:t>
            </w:r>
          </w:p>
          <w:p w14:paraId="33B2E8E5" w14:textId="65075D8F" w:rsidR="00FC70EE" w:rsidRPr="008E1BBC" w:rsidRDefault="006B05A0" w:rsidP="008E1B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8.5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 xml:space="preserve"> Requisitos de la sentencia. Formales y materiales</w:t>
            </w:r>
          </w:p>
          <w:p w14:paraId="7AB50523" w14:textId="49C5E510" w:rsidR="000A6727" w:rsidRPr="00EB31AF" w:rsidRDefault="006B05A0" w:rsidP="008E1BB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E1BBC">
              <w:rPr>
                <w:rFonts w:ascii="Arial" w:hAnsi="Arial" w:cs="Arial"/>
                <w:bCs/>
                <w:sz w:val="18"/>
                <w:szCs w:val="18"/>
              </w:rPr>
              <w:t>8.6</w:t>
            </w:r>
            <w:r w:rsidR="00FC70EE" w:rsidRPr="008E1BBC">
              <w:rPr>
                <w:rFonts w:ascii="Arial" w:hAnsi="Arial" w:cs="Arial"/>
                <w:bCs/>
                <w:sz w:val="18"/>
                <w:szCs w:val="18"/>
              </w:rPr>
              <w:t xml:space="preserve"> Cosa juzgada. Concepto. Sus formas de adquisición</w:t>
            </w:r>
          </w:p>
        </w:tc>
      </w:tr>
    </w:tbl>
    <w:p w14:paraId="266FA5FB" w14:textId="77777777" w:rsidR="004856A3" w:rsidRPr="00EB31AF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2BD5291A" w:rsidR="004C3ECB" w:rsidRPr="00EB31AF" w:rsidRDefault="004C3ECB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Estructura conceptual</w:t>
      </w:r>
      <w:r w:rsidR="00E363F2" w:rsidRPr="00EB31AF">
        <w:rPr>
          <w:rFonts w:ascii="Arial" w:hAnsi="Arial" w:cs="Arial"/>
          <w:b/>
          <w:sz w:val="18"/>
          <w:szCs w:val="18"/>
        </w:rPr>
        <w:t xml:space="preserve"> 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del curso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F6C23" w:rsidRPr="00EB31AF" w14:paraId="36779622" w14:textId="77777777" w:rsidTr="00B40B80">
        <w:tc>
          <w:tcPr>
            <w:tcW w:w="10031" w:type="dxa"/>
          </w:tcPr>
          <w:p w14:paraId="75A828C8" w14:textId="2B9697FF" w:rsidR="004856A3" w:rsidRPr="00EB31AF" w:rsidRDefault="007D245A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6944" behindDoc="0" locked="0" layoutInCell="1" allowOverlap="1" wp14:anchorId="68C6FA82" wp14:editId="20C09920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31115</wp:posOffset>
                  </wp:positionV>
                  <wp:extent cx="6305550" cy="1914525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1" t="21452" r="24304" b="21525"/>
                          <a:stretch/>
                        </pic:blipFill>
                        <pic:spPr bwMode="auto">
                          <a:xfrm>
                            <a:off x="0" y="0"/>
                            <a:ext cx="6305550" cy="191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6A3" w:rsidRPr="00EB31A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5FE98E4" w14:textId="306A0C61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C1F72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F303B" w14:textId="77777777" w:rsidR="00394502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A1CC7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ED3DC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28966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DC5CD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A28B4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A1ED1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01F25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37D636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1B48D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CD8C02" w14:textId="77777777" w:rsidR="003F6E4E" w:rsidRDefault="003F6E4E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D99F0" w14:textId="77777777" w:rsidR="00EC29C4" w:rsidRPr="00EB31AF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75944" w14:textId="77777777" w:rsidR="004C3ECB" w:rsidRPr="00EB31AF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122743E2" w14:textId="435B1C6D" w:rsidR="00E363F2" w:rsidRDefault="00706416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5033"/>
      </w:tblGrid>
      <w:tr w:rsidR="002551BF" w:rsidRPr="00B85025" w14:paraId="1EB2F0C2" w14:textId="77777777" w:rsidTr="00BC4883">
        <w:tc>
          <w:tcPr>
            <w:tcW w:w="4998" w:type="dxa"/>
            <w:vAlign w:val="center"/>
          </w:tcPr>
          <w:p w14:paraId="75B53291" w14:textId="77777777" w:rsidR="002551BF" w:rsidRPr="00B85025" w:rsidRDefault="002551BF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</w:tc>
        <w:tc>
          <w:tcPr>
            <w:tcW w:w="5033" w:type="dxa"/>
            <w:vAlign w:val="center"/>
          </w:tcPr>
          <w:p w14:paraId="4361EC4C" w14:textId="77777777" w:rsidR="002551BF" w:rsidRPr="00B85025" w:rsidRDefault="002551BF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2551BF" w:rsidRPr="00B85025" w14:paraId="0D52C290" w14:textId="77777777" w:rsidTr="00BC4883">
        <w:tc>
          <w:tcPr>
            <w:tcW w:w="4998" w:type="dxa"/>
          </w:tcPr>
          <w:p w14:paraId="51CB1173" w14:textId="77777777" w:rsidR="002551BF" w:rsidRDefault="002551BF" w:rsidP="00BC4883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Exámen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es: </w:t>
            </w:r>
          </w:p>
          <w:p w14:paraId="766953D9" w14:textId="77777777" w:rsidR="002551BF" w:rsidRDefault="002551BF" w:rsidP="00BC4883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Parciales y/o </w:t>
            </w:r>
          </w:p>
          <w:p w14:paraId="41C29B53" w14:textId="77777777" w:rsidR="002551BF" w:rsidRPr="00B85025" w:rsidRDefault="002551BF" w:rsidP="00BC48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Departamental</w:t>
            </w:r>
          </w:p>
        </w:tc>
        <w:tc>
          <w:tcPr>
            <w:tcW w:w="5033" w:type="dxa"/>
          </w:tcPr>
          <w:p w14:paraId="61CDA3C8" w14:textId="77777777" w:rsidR="002551BF" w:rsidRDefault="002551BF" w:rsidP="00BC4883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29110753" w14:textId="002ED492" w:rsidR="002551BF" w:rsidRPr="00B85025" w:rsidRDefault="002551BF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3</w:t>
            </w: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0%</w:t>
            </w:r>
          </w:p>
        </w:tc>
      </w:tr>
      <w:tr w:rsidR="002551BF" w:rsidRPr="009D59D7" w14:paraId="0FFD8F0F" w14:textId="77777777" w:rsidTr="00BC4883">
        <w:tc>
          <w:tcPr>
            <w:tcW w:w="4998" w:type="dxa"/>
          </w:tcPr>
          <w:p w14:paraId="3AFEC5C3" w14:textId="77777777" w:rsidR="002551BF" w:rsidRDefault="002551BF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Participación en clase:</w:t>
            </w:r>
          </w:p>
          <w:p w14:paraId="5AF58D33" w14:textId="77777777" w:rsidR="002551BF" w:rsidRDefault="002551BF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y/o</w:t>
            </w:r>
          </w:p>
          <w:p w14:paraId="1936C2AF" w14:textId="77777777" w:rsidR="002551BF" w:rsidRPr="009D59D7" w:rsidRDefault="002551BF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</w:t>
            </w:r>
          </w:p>
        </w:tc>
        <w:tc>
          <w:tcPr>
            <w:tcW w:w="5033" w:type="dxa"/>
          </w:tcPr>
          <w:p w14:paraId="64D76F4A" w14:textId="77777777" w:rsidR="002551BF" w:rsidRDefault="002551BF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D5612B" w14:textId="77777777" w:rsidR="002551BF" w:rsidRPr="009D59D7" w:rsidRDefault="002551BF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2551BF" w:rsidRPr="00B85025" w14:paraId="74A4F203" w14:textId="77777777" w:rsidTr="00BC4883">
        <w:tc>
          <w:tcPr>
            <w:tcW w:w="4998" w:type="dxa"/>
          </w:tcPr>
          <w:p w14:paraId="0D65DD29" w14:textId="77777777" w:rsidR="002551BF" w:rsidRPr="009D59D7" w:rsidRDefault="002551BF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áulicas:</w:t>
            </w:r>
          </w:p>
          <w:p w14:paraId="17E235E7" w14:textId="68672756" w:rsidR="002551BF" w:rsidRPr="00B85025" w:rsidRDefault="002551BF" w:rsidP="00BC48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Tareas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(demanda, contestación, reconvención, promoción, línea de tiempo)</w:t>
            </w:r>
          </w:p>
        </w:tc>
        <w:tc>
          <w:tcPr>
            <w:tcW w:w="5033" w:type="dxa"/>
          </w:tcPr>
          <w:p w14:paraId="5C3AA7BF" w14:textId="77777777" w:rsidR="002551BF" w:rsidRDefault="002551BF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423981" w14:textId="7C5B2CD7" w:rsidR="002551BF" w:rsidRPr="009D59D7" w:rsidRDefault="002551BF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D59D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2551BF" w:rsidRPr="00B85025" w14:paraId="435999E4" w14:textId="77777777" w:rsidTr="00BC4883">
        <w:tc>
          <w:tcPr>
            <w:tcW w:w="4998" w:type="dxa"/>
          </w:tcPr>
          <w:p w14:paraId="76E5495C" w14:textId="77777777" w:rsidR="002551BF" w:rsidRDefault="002551BF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curriculares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3C3A65" w14:textId="77777777" w:rsidR="002551BF" w:rsidRPr="009D59D7" w:rsidRDefault="002551BF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</w:tcPr>
          <w:p w14:paraId="029904CB" w14:textId="77777777" w:rsidR="002551BF" w:rsidRPr="00B85025" w:rsidRDefault="002551BF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51BF" w:rsidRPr="00B85025" w14:paraId="2CE6CCD8" w14:textId="77777777" w:rsidTr="00BC4883">
        <w:tc>
          <w:tcPr>
            <w:tcW w:w="4998" w:type="dxa"/>
          </w:tcPr>
          <w:p w14:paraId="5F7197DF" w14:textId="77777777" w:rsidR="002551BF" w:rsidRPr="009D59D7" w:rsidRDefault="002551BF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Otras:</w:t>
            </w:r>
          </w:p>
          <w:p w14:paraId="23DC20E7" w14:textId="77777777" w:rsidR="002551BF" w:rsidRDefault="002551BF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Trabajo final (presentación)</w:t>
            </w:r>
          </w:p>
          <w:p w14:paraId="4EE6FE0E" w14:textId="77777777" w:rsidR="002551BF" w:rsidRPr="00B85025" w:rsidRDefault="002551BF" w:rsidP="00BC48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14:paraId="0EAD4B83" w14:textId="77777777" w:rsidR="002551BF" w:rsidRDefault="002551BF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368DB3" w14:textId="77777777" w:rsidR="002551BF" w:rsidRPr="009D59D7" w:rsidRDefault="002551BF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2551BF" w:rsidRPr="00B85025" w14:paraId="2AAE8537" w14:textId="77777777" w:rsidTr="00BC4883">
        <w:tc>
          <w:tcPr>
            <w:tcW w:w="4998" w:type="dxa"/>
            <w:vAlign w:val="center"/>
          </w:tcPr>
          <w:p w14:paraId="2D4D3284" w14:textId="77777777" w:rsidR="002551BF" w:rsidRPr="00B85025" w:rsidRDefault="002551BF" w:rsidP="00BC48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033" w:type="dxa"/>
            <w:vAlign w:val="center"/>
          </w:tcPr>
          <w:p w14:paraId="0597C6B3" w14:textId="77777777" w:rsidR="002551BF" w:rsidRPr="00B85025" w:rsidRDefault="002551BF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2F1F3006" w14:textId="77777777" w:rsidR="002551BF" w:rsidRDefault="002551BF" w:rsidP="00EF00F8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Pr="00EB31AF" w:rsidRDefault="00706416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51132E" w14:paraId="4D7EC4EC" w14:textId="77777777" w:rsidTr="0051132E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22DE5" w14:textId="77777777" w:rsidR="0051132E" w:rsidRPr="008E1BBC" w:rsidRDefault="0051132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Conocimientos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7A201" w14:textId="52964B73" w:rsidR="0051132E" w:rsidRPr="008E1BBC" w:rsidRDefault="0051132E" w:rsidP="002551BF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Analiza, comprende, interpreta y realiza propuestas relacionados al procedimiento civil</w:t>
            </w:r>
          </w:p>
        </w:tc>
      </w:tr>
      <w:tr w:rsidR="0051132E" w14:paraId="14532508" w14:textId="77777777" w:rsidTr="0051132E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5734B" w14:textId="77777777" w:rsidR="0051132E" w:rsidRPr="008E1BBC" w:rsidRDefault="0051132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Aptitudes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4CAC1" w14:textId="49AA45EF" w:rsidR="0051132E" w:rsidRPr="008E1BBC" w:rsidRDefault="0051132E" w:rsidP="002551BF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 xml:space="preserve">Investiga, analiza, pregunta, reflexiona y propone críticamente sobre el procedimiento civil </w:t>
            </w:r>
          </w:p>
        </w:tc>
      </w:tr>
      <w:tr w:rsidR="0051132E" w14:paraId="107F6B76" w14:textId="77777777" w:rsidTr="0051132E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0725B" w14:textId="77777777" w:rsidR="0051132E" w:rsidRPr="008E1BBC" w:rsidRDefault="0051132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Actitudes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FEDB7" w14:textId="233873B1" w:rsidR="0051132E" w:rsidRPr="008E1BBC" w:rsidRDefault="0051132E" w:rsidP="002551BF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Asume una postura crítica, respetuosa, propositiva y ética, que le permite analizar en lo general y en lo particular el procedimiento civil</w:t>
            </w:r>
          </w:p>
        </w:tc>
      </w:tr>
      <w:tr w:rsidR="0051132E" w14:paraId="00D04574" w14:textId="77777777" w:rsidTr="0051132E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A4997" w14:textId="77777777" w:rsidR="0051132E" w:rsidRPr="008E1BBC" w:rsidRDefault="0051132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Valores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5D06A" w14:textId="77777777" w:rsidR="0051132E" w:rsidRPr="008E1BBC" w:rsidRDefault="0051132E" w:rsidP="002551B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Responsabilidad, consistente en asumir el reto de lograr experiencias positivas de aprendizaje</w:t>
            </w:r>
          </w:p>
          <w:p w14:paraId="184952F2" w14:textId="77777777" w:rsidR="0051132E" w:rsidRPr="008E1BBC" w:rsidRDefault="0051132E" w:rsidP="002551B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Compromiso, para asumir de forma completa las actividades por realizar durante el curso</w:t>
            </w:r>
          </w:p>
          <w:p w14:paraId="4FFFCFA0" w14:textId="77777777" w:rsidR="0051132E" w:rsidRPr="008E1BBC" w:rsidRDefault="0051132E" w:rsidP="002551B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Honestidad, en cuanto que se relaciona con los demás de forma veraz</w:t>
            </w:r>
          </w:p>
          <w:p w14:paraId="23CD126E" w14:textId="77777777" w:rsidR="0051132E" w:rsidRPr="008E1BBC" w:rsidRDefault="0051132E" w:rsidP="002551B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Estudio, consistente en el esfuerzo físico e intelectual para lograr más y mejores aprendizajes</w:t>
            </w:r>
          </w:p>
          <w:p w14:paraId="0D48CF9E" w14:textId="77777777" w:rsidR="0051132E" w:rsidRPr="008E1BBC" w:rsidRDefault="0051132E" w:rsidP="002551B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Salud, consistente en cuidar su alimentación y practicar deporte para mantener una vida saludable</w:t>
            </w:r>
          </w:p>
          <w:p w14:paraId="3D51A914" w14:textId="77777777" w:rsidR="0051132E" w:rsidRPr="008E1BBC" w:rsidRDefault="0051132E" w:rsidP="002551B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Justicia, como elemento indisoluble que aquilata el derecho a sus principios, la estabilidad y la felicidad de la sociedad</w:t>
            </w:r>
          </w:p>
        </w:tc>
      </w:tr>
      <w:tr w:rsidR="0051132E" w14:paraId="423B4976" w14:textId="77777777" w:rsidTr="0051132E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0516CE" w14:textId="77777777" w:rsidR="0051132E" w:rsidRPr="008E1BBC" w:rsidRDefault="0051132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Capacidades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8C85C" w14:textId="700E09E5" w:rsidR="0051132E" w:rsidRPr="008E1BBC" w:rsidRDefault="0051132E" w:rsidP="002551BF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Resuelve problemas con base en el pensamiento crítico, el trabajo individual y en equipo, el análisis de información, su selección y la escritura efectiva respecto del procedimiento civil en un ámbito de desempeño profesional</w:t>
            </w:r>
          </w:p>
        </w:tc>
      </w:tr>
      <w:tr w:rsidR="0051132E" w14:paraId="63D15951" w14:textId="77777777" w:rsidTr="0051132E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7E1E1D" w14:textId="77777777" w:rsidR="0051132E" w:rsidRPr="008E1BBC" w:rsidRDefault="0051132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Habilidades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62E1B" w14:textId="1E3F217B" w:rsidR="0051132E" w:rsidRPr="008E1BBC" w:rsidRDefault="0051132E" w:rsidP="002551B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Analiza y propone soluciones a problemas derivados del procedimiento civil</w:t>
            </w:r>
          </w:p>
          <w:p w14:paraId="5133871E" w14:textId="77777777" w:rsidR="0051132E" w:rsidRPr="008E1BBC" w:rsidRDefault="0051132E" w:rsidP="002551B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 xml:space="preserve">Analiza, selecciona, elige y aplica información </w:t>
            </w:r>
          </w:p>
          <w:p w14:paraId="40D36469" w14:textId="77777777" w:rsidR="0051132E" w:rsidRPr="008E1BBC" w:rsidRDefault="0051132E" w:rsidP="002551B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Trabaja en equipo, contribuye y colabora con sus aportaciones a sus compañeros</w:t>
            </w:r>
          </w:p>
          <w:p w14:paraId="08BFFA2C" w14:textId="77777777" w:rsidR="0051132E" w:rsidRPr="008E1BBC" w:rsidRDefault="0051132E" w:rsidP="002551B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Seguridad y confianza en sí mismo, al lograr conocimientos que puede transferir a la práctica</w:t>
            </w:r>
          </w:p>
          <w:p w14:paraId="47ED1E49" w14:textId="65253812" w:rsidR="0051132E" w:rsidRPr="008E1BBC" w:rsidRDefault="0051132E" w:rsidP="002551B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Comprende e interpreta los principios y normas relacionadas al procedimiento civil</w:t>
            </w:r>
          </w:p>
          <w:p w14:paraId="6EAFA81D" w14:textId="77777777" w:rsidR="0051132E" w:rsidRPr="008E1BBC" w:rsidRDefault="0051132E" w:rsidP="002551B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8E1BBC">
              <w:rPr>
                <w:rFonts w:ascii="Arial" w:hAnsi="Arial" w:cs="Arial"/>
                <w:sz w:val="18"/>
                <w:szCs w:val="18"/>
                <w:lang w:eastAsia="es-MX"/>
              </w:rPr>
              <w:t>Sensibilidad interpersonal y empatía al comunicarse y relacionarse con sus compañeros y profesor</w:t>
            </w:r>
          </w:p>
        </w:tc>
      </w:tr>
    </w:tbl>
    <w:p w14:paraId="08F943C6" w14:textId="77777777" w:rsidR="008731A5" w:rsidRPr="0051132E" w:rsidRDefault="008731A5" w:rsidP="00EF00F8">
      <w:pPr>
        <w:rPr>
          <w:rFonts w:ascii="Arial" w:hAnsi="Arial" w:cs="Arial"/>
          <w:b/>
          <w:sz w:val="18"/>
          <w:szCs w:val="18"/>
          <w:lang w:val="es-ES"/>
        </w:rPr>
      </w:pPr>
    </w:p>
    <w:p w14:paraId="2BA06A69" w14:textId="662038EA" w:rsidR="00761744" w:rsidRPr="00EB31AF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EB31AF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1FEF027D" w14:textId="77777777" w:rsidR="00761744" w:rsidRPr="00EB31AF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2977"/>
      </w:tblGrid>
      <w:tr w:rsidR="002C24EB" w:rsidRPr="00EB31AF" w14:paraId="3EFA45FF" w14:textId="6FE9BEC7" w:rsidTr="00F7059E">
        <w:tc>
          <w:tcPr>
            <w:tcW w:w="1809" w:type="dxa"/>
            <w:vAlign w:val="center"/>
          </w:tcPr>
          <w:p w14:paraId="416FB55C" w14:textId="39D44A24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758D74F8" w14:textId="4FD3553F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4ECD332C" w14:textId="797A31B8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3130FA2C" w14:textId="5FD245E5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7548BCFE" w14:textId="5F2FEA53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E42A28" w:rsidRPr="00261A7B" w14:paraId="0BFE6554" w14:textId="77777777" w:rsidTr="002241E4">
        <w:tc>
          <w:tcPr>
            <w:tcW w:w="1809" w:type="dxa"/>
            <w:vAlign w:val="center"/>
          </w:tcPr>
          <w:p w14:paraId="74DB1F52" w14:textId="77777777" w:rsidR="00E42A28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5C1C6E" w14:textId="16AA893A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Ovalle Favela, José</w:t>
            </w:r>
          </w:p>
        </w:tc>
        <w:tc>
          <w:tcPr>
            <w:tcW w:w="2268" w:type="dxa"/>
            <w:vAlign w:val="center"/>
          </w:tcPr>
          <w:p w14:paraId="0FBB8FAA" w14:textId="6D346F92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Derecho Procesal Civil</w:t>
            </w:r>
          </w:p>
        </w:tc>
        <w:tc>
          <w:tcPr>
            <w:tcW w:w="1985" w:type="dxa"/>
            <w:vAlign w:val="center"/>
          </w:tcPr>
          <w:p w14:paraId="29832F39" w14:textId="645DD8DC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28B7559B" w14:textId="07AD9BFD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977" w:type="dxa"/>
            <w:vAlign w:val="center"/>
          </w:tcPr>
          <w:p w14:paraId="1C5BE21E" w14:textId="77777777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2A28" w:rsidRPr="00261A7B" w14:paraId="156D88EA" w14:textId="77777777" w:rsidTr="002241E4">
        <w:tc>
          <w:tcPr>
            <w:tcW w:w="1809" w:type="dxa"/>
            <w:vAlign w:val="center"/>
          </w:tcPr>
          <w:p w14:paraId="02C200AE" w14:textId="563732E5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Torres Estrada, Alejandro</w:t>
            </w:r>
          </w:p>
        </w:tc>
        <w:tc>
          <w:tcPr>
            <w:tcW w:w="2268" w:type="dxa"/>
            <w:vAlign w:val="center"/>
          </w:tcPr>
          <w:p w14:paraId="67A0B779" w14:textId="48D7A9B2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El Proceso Ordinario Civil</w:t>
            </w:r>
          </w:p>
        </w:tc>
        <w:tc>
          <w:tcPr>
            <w:tcW w:w="1985" w:type="dxa"/>
            <w:vAlign w:val="center"/>
          </w:tcPr>
          <w:p w14:paraId="1BAB99DE" w14:textId="4CCE48EB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213A9C43" w14:textId="6E102B38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977" w:type="dxa"/>
            <w:vAlign w:val="center"/>
          </w:tcPr>
          <w:p w14:paraId="60897C2C" w14:textId="77777777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D346130" w14:textId="77777777" w:rsidR="00761744" w:rsidRPr="00EB31AF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074FCEF3" w:rsidR="00490699" w:rsidRPr="00EB31AF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14:paraId="5551C940" w14:textId="77777777" w:rsidR="00490699" w:rsidRPr="00EB31AF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2977"/>
      </w:tblGrid>
      <w:tr w:rsidR="009C2DDB" w:rsidRPr="00EB31AF" w14:paraId="14903829" w14:textId="77777777" w:rsidTr="00532C29">
        <w:tc>
          <w:tcPr>
            <w:tcW w:w="1809" w:type="dxa"/>
            <w:vAlign w:val="center"/>
          </w:tcPr>
          <w:p w14:paraId="3DA26FCC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1BA7ACE5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0AA0811F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4A863104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19134D7B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7E15A4" w:rsidRPr="00261A7B" w14:paraId="540F6B33" w14:textId="77777777" w:rsidTr="003440FD">
        <w:tc>
          <w:tcPr>
            <w:tcW w:w="1809" w:type="dxa"/>
            <w:vAlign w:val="center"/>
          </w:tcPr>
          <w:p w14:paraId="75B5ABE1" w14:textId="5E2489D2" w:rsidR="007E15A4" w:rsidRPr="00261A7B" w:rsidRDefault="007E15A4" w:rsidP="007E15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Carrasco Soulé, Hugo Carlos</w:t>
            </w:r>
          </w:p>
        </w:tc>
        <w:tc>
          <w:tcPr>
            <w:tcW w:w="2268" w:type="dxa"/>
            <w:vAlign w:val="center"/>
          </w:tcPr>
          <w:p w14:paraId="558FD883" w14:textId="77777777" w:rsidR="007E15A4" w:rsidRPr="00261A7B" w:rsidRDefault="007E15A4" w:rsidP="00344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Derecho Procesal Civil</w:t>
            </w:r>
          </w:p>
        </w:tc>
        <w:tc>
          <w:tcPr>
            <w:tcW w:w="1985" w:type="dxa"/>
            <w:vAlign w:val="center"/>
          </w:tcPr>
          <w:p w14:paraId="0A720A83" w14:textId="77777777" w:rsidR="007E15A4" w:rsidRPr="00261A7B" w:rsidRDefault="007E15A4" w:rsidP="00344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5409ECCD" w14:textId="5D7567B5" w:rsidR="007E15A4" w:rsidRPr="00261A7B" w:rsidRDefault="007E15A4" w:rsidP="007E15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14:paraId="1BCE4A91" w14:textId="2D40F741" w:rsidR="007E15A4" w:rsidRPr="00261A7B" w:rsidRDefault="007E15A4" w:rsidP="00344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15A4" w:rsidRPr="00261A7B" w14:paraId="2195E3F7" w14:textId="77777777" w:rsidTr="003440FD">
        <w:tc>
          <w:tcPr>
            <w:tcW w:w="1809" w:type="dxa"/>
            <w:vAlign w:val="center"/>
          </w:tcPr>
          <w:p w14:paraId="6E906B27" w14:textId="4FDECB5D" w:rsidR="007E15A4" w:rsidRPr="00261A7B" w:rsidRDefault="007E15A4" w:rsidP="007E15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Contreras Vaca, Francisco José</w:t>
            </w:r>
          </w:p>
        </w:tc>
        <w:tc>
          <w:tcPr>
            <w:tcW w:w="2268" w:type="dxa"/>
            <w:vAlign w:val="center"/>
          </w:tcPr>
          <w:p w14:paraId="356B9906" w14:textId="165F5E55" w:rsidR="007E15A4" w:rsidRPr="00261A7B" w:rsidRDefault="007E15A4" w:rsidP="007E15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Derecho Procesal Civil, Teoría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</w:t>
            </w: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 xml:space="preserve"> Clínica</w:t>
            </w:r>
          </w:p>
        </w:tc>
        <w:tc>
          <w:tcPr>
            <w:tcW w:w="1985" w:type="dxa"/>
            <w:vAlign w:val="center"/>
          </w:tcPr>
          <w:p w14:paraId="7BDA5DB5" w14:textId="5624E862" w:rsidR="007E15A4" w:rsidRPr="00261A7B" w:rsidRDefault="007E15A4" w:rsidP="007E15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14:paraId="0349E37E" w14:textId="06FB539A" w:rsidR="007E15A4" w:rsidRPr="00261A7B" w:rsidRDefault="007E15A4" w:rsidP="007E15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77" w:type="dxa"/>
            <w:vAlign w:val="center"/>
          </w:tcPr>
          <w:p w14:paraId="44A8FA44" w14:textId="32E65924" w:rsidR="007E15A4" w:rsidRPr="00261A7B" w:rsidRDefault="007E15A4" w:rsidP="007E15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64D" w:rsidRPr="00261A7B" w14:paraId="5114D2F9" w14:textId="77777777" w:rsidTr="000C1C2D">
        <w:tc>
          <w:tcPr>
            <w:tcW w:w="1809" w:type="dxa"/>
            <w:vAlign w:val="center"/>
          </w:tcPr>
          <w:p w14:paraId="71958C88" w14:textId="7F87E477" w:rsidR="0079564D" w:rsidRPr="00261A7B" w:rsidRDefault="0079564D" w:rsidP="00795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Gómez Lara, Cipriano</w:t>
            </w:r>
          </w:p>
        </w:tc>
        <w:tc>
          <w:tcPr>
            <w:tcW w:w="2268" w:type="dxa"/>
            <w:vAlign w:val="center"/>
          </w:tcPr>
          <w:p w14:paraId="113D1EBE" w14:textId="1B54B4F9" w:rsidR="0079564D" w:rsidRPr="00261A7B" w:rsidRDefault="0079564D" w:rsidP="00795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Derecho Procesal Civil</w:t>
            </w:r>
          </w:p>
        </w:tc>
        <w:tc>
          <w:tcPr>
            <w:tcW w:w="1985" w:type="dxa"/>
            <w:vAlign w:val="center"/>
          </w:tcPr>
          <w:p w14:paraId="70D110B3" w14:textId="1BAF8528" w:rsidR="0079564D" w:rsidRPr="00261A7B" w:rsidRDefault="0079564D" w:rsidP="00795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1F7A8D47" w14:textId="37941B0F" w:rsidR="0079564D" w:rsidRPr="00261A7B" w:rsidRDefault="0079564D" w:rsidP="00795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2977" w:type="dxa"/>
            <w:vAlign w:val="center"/>
          </w:tcPr>
          <w:p w14:paraId="3B8AA626" w14:textId="3EC8642C" w:rsidR="0079564D" w:rsidRPr="00261A7B" w:rsidRDefault="0079564D" w:rsidP="00795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2A28" w:rsidRPr="00261A7B" w14:paraId="09895B2A" w14:textId="77777777" w:rsidTr="002241E4">
        <w:tc>
          <w:tcPr>
            <w:tcW w:w="1809" w:type="dxa"/>
            <w:vAlign w:val="center"/>
          </w:tcPr>
          <w:p w14:paraId="5FEEECCF" w14:textId="77777777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FFB543" w14:textId="59E8ACA6" w:rsidR="00E42A28" w:rsidRPr="00261A7B" w:rsidRDefault="00E81B0C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Procedimientos Civiles del Estado d</w:t>
            </w: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e Jalisco</w:t>
            </w:r>
          </w:p>
        </w:tc>
        <w:tc>
          <w:tcPr>
            <w:tcW w:w="1985" w:type="dxa"/>
            <w:vAlign w:val="center"/>
          </w:tcPr>
          <w:p w14:paraId="4BD9B30A" w14:textId="77777777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B66F74" w14:textId="5E7D76A8" w:rsidR="00E42A28" w:rsidRPr="00261A7B" w:rsidRDefault="00E42A28" w:rsidP="00E42A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2977" w:type="dxa"/>
            <w:vAlign w:val="center"/>
          </w:tcPr>
          <w:p w14:paraId="66DEB9C3" w14:textId="77777777" w:rsidR="00E42A28" w:rsidRPr="00261A7B" w:rsidRDefault="00E42A28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5FE">
              <w:rPr>
                <w:rFonts w:ascii="Arial" w:hAnsi="Arial" w:cs="Arial"/>
                <w:color w:val="000000"/>
                <w:sz w:val="18"/>
                <w:szCs w:val="18"/>
              </w:rPr>
              <w:t>http://congresoweb.congresojal.gob.mx/BibliotecaVirtual/busquedasleyes/Listado.cfm#Leyes</w:t>
            </w:r>
          </w:p>
        </w:tc>
      </w:tr>
      <w:tr w:rsidR="009C2DDB" w:rsidRPr="00261A7B" w14:paraId="4B9073D4" w14:textId="77777777" w:rsidTr="00532C29">
        <w:tc>
          <w:tcPr>
            <w:tcW w:w="1809" w:type="dxa"/>
            <w:vAlign w:val="center"/>
          </w:tcPr>
          <w:p w14:paraId="6FF289BA" w14:textId="77777777" w:rsidR="00A51ECA" w:rsidRPr="00261A7B" w:rsidRDefault="00A51ECA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69A8B72" w14:textId="1FA123C3" w:rsidR="00A51ECA" w:rsidRPr="00261A7B" w:rsidRDefault="00E81B0C" w:rsidP="009C2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Federal d</w:t>
            </w: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e Procedimientos Civiles</w:t>
            </w:r>
          </w:p>
        </w:tc>
        <w:tc>
          <w:tcPr>
            <w:tcW w:w="1985" w:type="dxa"/>
            <w:vAlign w:val="center"/>
          </w:tcPr>
          <w:p w14:paraId="31E47D64" w14:textId="77777777" w:rsidR="00A51ECA" w:rsidRPr="00261A7B" w:rsidRDefault="00A51ECA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AB2B2A" w14:textId="2825A4F7" w:rsidR="00A51ECA" w:rsidRPr="00261A7B" w:rsidRDefault="00E42A28" w:rsidP="00E42A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2977" w:type="dxa"/>
            <w:vAlign w:val="center"/>
          </w:tcPr>
          <w:p w14:paraId="32A3A8D3" w14:textId="6F541627" w:rsidR="00A51ECA" w:rsidRPr="00261A7B" w:rsidRDefault="00906501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501">
              <w:rPr>
                <w:rFonts w:ascii="Arial" w:hAnsi="Arial" w:cs="Arial"/>
                <w:color w:val="000000"/>
                <w:sz w:val="18"/>
                <w:szCs w:val="18"/>
              </w:rPr>
              <w:t>http://www.diputados.gob.mx/LeyesBiblio/</w:t>
            </w:r>
          </w:p>
        </w:tc>
      </w:tr>
    </w:tbl>
    <w:p w14:paraId="474A92D7" w14:textId="77777777" w:rsidR="005A17AA" w:rsidRDefault="005A17AA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7BA46216" w:rsidR="00490699" w:rsidRPr="00905B02" w:rsidRDefault="00FD32ED" w:rsidP="00905B0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color w:val="000000"/>
          <w:sz w:val="18"/>
          <w:szCs w:val="18"/>
        </w:rPr>
      </w:pPr>
      <w:r w:rsidRPr="00905B02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14:paraId="44A5C9F4" w14:textId="77777777" w:rsidR="005A17AA" w:rsidRPr="00EB31AF" w:rsidRDefault="005A17AA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4923" w:type="pct"/>
        <w:tblLook w:val="04A0" w:firstRow="1" w:lastRow="0" w:firstColumn="1" w:lastColumn="0" w:noHBand="0" w:noVBand="1"/>
      </w:tblPr>
      <w:tblGrid>
        <w:gridCol w:w="1218"/>
        <w:gridCol w:w="1745"/>
        <w:gridCol w:w="1427"/>
        <w:gridCol w:w="1353"/>
        <w:gridCol w:w="1247"/>
        <w:gridCol w:w="1343"/>
        <w:gridCol w:w="1698"/>
      </w:tblGrid>
      <w:tr w:rsidR="00EF2E04" w:rsidRPr="00EB31AF" w14:paraId="1D5A924E" w14:textId="77777777" w:rsidTr="00E42A28">
        <w:tc>
          <w:tcPr>
            <w:tcW w:w="609" w:type="pct"/>
            <w:vAlign w:val="center"/>
          </w:tcPr>
          <w:p w14:paraId="1D725795" w14:textId="524D36F2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872" w:type="pct"/>
            <w:vAlign w:val="center"/>
          </w:tcPr>
          <w:p w14:paraId="4696AE12" w14:textId="48BBCA37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713" w:type="pct"/>
            <w:vAlign w:val="center"/>
          </w:tcPr>
          <w:p w14:paraId="1DA0B232" w14:textId="074B86BC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676" w:type="pct"/>
            <w:vAlign w:val="center"/>
          </w:tcPr>
          <w:p w14:paraId="38E0F0D8" w14:textId="1F72995F" w:rsidR="00F93D7F" w:rsidRPr="00EB31AF" w:rsidRDefault="00F93D7F" w:rsidP="003F6C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611" w:type="pct"/>
            <w:vAlign w:val="center"/>
          </w:tcPr>
          <w:p w14:paraId="28846FA7" w14:textId="0A7281FE" w:rsidR="00F93D7F" w:rsidRPr="00EB31AF" w:rsidRDefault="00F93D7F" w:rsidP="003F6C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671" w:type="pct"/>
            <w:vAlign w:val="center"/>
          </w:tcPr>
          <w:p w14:paraId="7BBC23B2" w14:textId="65F1B4C1" w:rsidR="00F93D7F" w:rsidRPr="00EB31AF" w:rsidRDefault="00F93D7F" w:rsidP="003F6C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849" w:type="pct"/>
            <w:vAlign w:val="center"/>
          </w:tcPr>
          <w:p w14:paraId="7BB24F2F" w14:textId="04B034E5" w:rsidR="00F93D7F" w:rsidRPr="00EB31AF" w:rsidRDefault="00F93D7F" w:rsidP="003F6C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1F1FF1" w:rsidRPr="00EF2E04" w14:paraId="5D4E71E6" w14:textId="77777777" w:rsidTr="00E42A28">
        <w:tc>
          <w:tcPr>
            <w:tcW w:w="609" w:type="pct"/>
            <w:vAlign w:val="center"/>
          </w:tcPr>
          <w:p w14:paraId="49CBA0C2" w14:textId="5C3CB8E7" w:rsidR="001F1FF1" w:rsidRPr="00EF2E04" w:rsidRDefault="00E42A28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2" w:type="pct"/>
            <w:vAlign w:val="center"/>
          </w:tcPr>
          <w:p w14:paraId="3B78EC48" w14:textId="77777777" w:rsidR="001F1FF1" w:rsidRDefault="001F1FF1" w:rsidP="003636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04AF2F" w14:textId="77777777" w:rsidR="00E81B0C" w:rsidRDefault="00E81B0C" w:rsidP="003636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1FF1">
              <w:rPr>
                <w:rFonts w:ascii="Arial" w:hAnsi="Arial" w:cs="Arial"/>
                <w:bCs/>
                <w:sz w:val="16"/>
                <w:szCs w:val="16"/>
              </w:rPr>
              <w:t>Unidad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1F1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BEF6EC2" w14:textId="45C17BA9" w:rsidR="001F1FF1" w:rsidRDefault="00E81B0C" w:rsidP="003636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1FF1">
              <w:rPr>
                <w:rFonts w:ascii="Arial" w:hAnsi="Arial" w:cs="Arial"/>
                <w:bCs/>
                <w:sz w:val="16"/>
                <w:szCs w:val="16"/>
              </w:rPr>
              <w:t>Juicio Ordinario Civil</w:t>
            </w:r>
          </w:p>
          <w:p w14:paraId="23E2FF94" w14:textId="349825D0" w:rsidR="001F1FF1" w:rsidRPr="00EF2E04" w:rsidRDefault="001F1FF1" w:rsidP="003636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pct"/>
            <w:vAlign w:val="center"/>
          </w:tcPr>
          <w:p w14:paraId="5673A715" w14:textId="32547E8B" w:rsidR="001F1FF1" w:rsidRPr="00EF2E04" w:rsidRDefault="001F1FF1" w:rsidP="00EF2E04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76" w:type="pct"/>
            <w:vAlign w:val="center"/>
          </w:tcPr>
          <w:p w14:paraId="2DDDB40F" w14:textId="6E8772E9" w:rsidR="001F1FF1" w:rsidRPr="00EF2E04" w:rsidRDefault="001F1FF1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11" w:type="pct"/>
            <w:vAlign w:val="center"/>
          </w:tcPr>
          <w:p w14:paraId="6FCAA353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4BE8A748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2D517EB7" w14:textId="37664003" w:rsidR="001F1FF1" w:rsidRPr="00EF2E04" w:rsidRDefault="00353F4A" w:rsidP="0035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1" w:type="pct"/>
            <w:vAlign w:val="center"/>
          </w:tcPr>
          <w:p w14:paraId="2A76EF19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pct"/>
            <w:vAlign w:val="center"/>
          </w:tcPr>
          <w:p w14:paraId="2FBF69E6" w14:textId="77777777" w:rsidR="001F1FF1" w:rsidRPr="00CD1F9B" w:rsidRDefault="001F1FF1" w:rsidP="00EF00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FF1" w:rsidRPr="00EF2E04" w14:paraId="66B4DF58" w14:textId="77777777" w:rsidTr="00E42A28">
        <w:tc>
          <w:tcPr>
            <w:tcW w:w="609" w:type="pct"/>
            <w:vAlign w:val="center"/>
          </w:tcPr>
          <w:p w14:paraId="25745A20" w14:textId="0FAA8ABD" w:rsidR="001F1FF1" w:rsidRPr="00EF2E04" w:rsidRDefault="00E42A28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2" w:type="pct"/>
            <w:vAlign w:val="center"/>
          </w:tcPr>
          <w:p w14:paraId="7E2AD3FD" w14:textId="77777777" w:rsidR="001F1FF1" w:rsidRPr="001F1FF1" w:rsidRDefault="001F1FF1" w:rsidP="001F1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89E555" w14:textId="77777777" w:rsidR="00E81B0C" w:rsidRDefault="00E81B0C" w:rsidP="001F1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1FF1">
              <w:rPr>
                <w:rFonts w:ascii="Arial" w:hAnsi="Arial" w:cs="Arial"/>
                <w:bCs/>
                <w:sz w:val="16"/>
                <w:szCs w:val="16"/>
              </w:rPr>
              <w:t>Unidad 2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1F1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6AFCBE7" w14:textId="612FB8E1" w:rsidR="001F1FF1" w:rsidRDefault="00E81B0C" w:rsidP="001F1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1FF1">
              <w:rPr>
                <w:rFonts w:ascii="Arial" w:hAnsi="Arial" w:cs="Arial"/>
                <w:bCs/>
                <w:sz w:val="16"/>
                <w:szCs w:val="16"/>
              </w:rPr>
              <w:t>Fase Postulatoria</w:t>
            </w:r>
          </w:p>
          <w:p w14:paraId="7BB241BB" w14:textId="4C1397B5" w:rsidR="001F1FF1" w:rsidRPr="00EF2E04" w:rsidRDefault="001F1FF1" w:rsidP="001F1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pct"/>
            <w:vAlign w:val="center"/>
          </w:tcPr>
          <w:p w14:paraId="0090A769" w14:textId="73AC7C83" w:rsidR="001F1FF1" w:rsidRPr="00EF2E04" w:rsidRDefault="001F1FF1" w:rsidP="00EF2E04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76" w:type="pct"/>
            <w:vAlign w:val="center"/>
          </w:tcPr>
          <w:p w14:paraId="48732004" w14:textId="3B31B463" w:rsidR="001F1FF1" w:rsidRPr="00EF2E04" w:rsidRDefault="001F1FF1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11" w:type="pct"/>
            <w:vAlign w:val="center"/>
          </w:tcPr>
          <w:p w14:paraId="21B91BF5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55725607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03A00E21" w14:textId="1E5B2416" w:rsidR="001F1FF1" w:rsidRPr="00EF2E04" w:rsidRDefault="00353F4A" w:rsidP="0035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1" w:type="pct"/>
            <w:vAlign w:val="center"/>
          </w:tcPr>
          <w:p w14:paraId="2E4AAA4F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pct"/>
            <w:vAlign w:val="center"/>
          </w:tcPr>
          <w:p w14:paraId="01745386" w14:textId="77777777" w:rsidR="001F1FF1" w:rsidRPr="00CD1F9B" w:rsidRDefault="001F1FF1" w:rsidP="00EF00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FF1" w:rsidRPr="00EF2E04" w14:paraId="1643F87B" w14:textId="77777777" w:rsidTr="00E42A28">
        <w:tc>
          <w:tcPr>
            <w:tcW w:w="609" w:type="pct"/>
            <w:vAlign w:val="center"/>
          </w:tcPr>
          <w:p w14:paraId="0377C84E" w14:textId="38C86DDB" w:rsidR="001F1FF1" w:rsidRPr="00EF2E04" w:rsidRDefault="00E42A28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2" w:type="pct"/>
            <w:vAlign w:val="center"/>
          </w:tcPr>
          <w:p w14:paraId="254C1302" w14:textId="2F9ABAD6" w:rsidR="001F1FF1" w:rsidRPr="00EF2E04" w:rsidRDefault="00E81B0C" w:rsidP="00E81B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Unidad 3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EF2E04">
              <w:rPr>
                <w:rFonts w:ascii="Arial" w:hAnsi="Arial" w:cs="Arial"/>
                <w:bCs/>
                <w:sz w:val="16"/>
                <w:szCs w:val="16"/>
              </w:rPr>
              <w:t xml:space="preserve"> Interposición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de l</w:t>
            </w:r>
            <w:r w:rsidRPr="00EF2E04">
              <w:rPr>
                <w:rFonts w:ascii="Arial" w:hAnsi="Arial" w:cs="Arial"/>
                <w:bCs/>
                <w:sz w:val="16"/>
                <w:szCs w:val="16"/>
              </w:rPr>
              <w:t>a Demanda</w:t>
            </w:r>
          </w:p>
        </w:tc>
        <w:tc>
          <w:tcPr>
            <w:tcW w:w="713" w:type="pct"/>
            <w:vAlign w:val="center"/>
          </w:tcPr>
          <w:p w14:paraId="7281EFD1" w14:textId="3B0A1680" w:rsidR="001F1FF1" w:rsidRPr="00EF2E04" w:rsidRDefault="001F1FF1" w:rsidP="00EF2E04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76" w:type="pct"/>
            <w:vAlign w:val="center"/>
          </w:tcPr>
          <w:p w14:paraId="7DDA18B0" w14:textId="0D0E01FF" w:rsidR="001F1FF1" w:rsidRPr="00EF2E04" w:rsidRDefault="001F1FF1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11" w:type="pct"/>
            <w:vAlign w:val="center"/>
          </w:tcPr>
          <w:p w14:paraId="4B44D042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29F640B4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32F20A34" w14:textId="671D133A" w:rsidR="001F1FF1" w:rsidRPr="00EF2E04" w:rsidRDefault="00353F4A" w:rsidP="0035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1" w:type="pct"/>
            <w:vAlign w:val="center"/>
          </w:tcPr>
          <w:p w14:paraId="0A7E46E2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pct"/>
            <w:vAlign w:val="center"/>
          </w:tcPr>
          <w:p w14:paraId="29720559" w14:textId="77777777" w:rsidR="001F1FF1" w:rsidRPr="00CD1F9B" w:rsidRDefault="001F1FF1" w:rsidP="00EF00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FF1" w:rsidRPr="00EF2E04" w14:paraId="701F8C3B" w14:textId="77777777" w:rsidTr="00E42A28">
        <w:tc>
          <w:tcPr>
            <w:tcW w:w="609" w:type="pct"/>
            <w:vAlign w:val="center"/>
          </w:tcPr>
          <w:p w14:paraId="0F9580FE" w14:textId="020080F0" w:rsidR="001F1FF1" w:rsidRPr="00EF2E04" w:rsidRDefault="00E42A28" w:rsidP="001F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872" w:type="pct"/>
            <w:vAlign w:val="center"/>
          </w:tcPr>
          <w:p w14:paraId="758245B2" w14:textId="0E8E98CA" w:rsidR="001F1FF1" w:rsidRPr="00EF2E04" w:rsidRDefault="00E81B0C" w:rsidP="00E81B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Unidad 3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EF2E04">
              <w:rPr>
                <w:rFonts w:ascii="Arial" w:hAnsi="Arial" w:cs="Arial"/>
                <w:bCs/>
                <w:sz w:val="16"/>
                <w:szCs w:val="16"/>
              </w:rPr>
              <w:t xml:space="preserve"> Interposición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de l</w:t>
            </w:r>
            <w:r w:rsidRPr="00EF2E04">
              <w:rPr>
                <w:rFonts w:ascii="Arial" w:hAnsi="Arial" w:cs="Arial"/>
                <w:bCs/>
                <w:sz w:val="16"/>
                <w:szCs w:val="16"/>
              </w:rPr>
              <w:t>a Demanda</w:t>
            </w:r>
          </w:p>
        </w:tc>
        <w:tc>
          <w:tcPr>
            <w:tcW w:w="713" w:type="pct"/>
            <w:vAlign w:val="center"/>
          </w:tcPr>
          <w:p w14:paraId="21B8AB10" w14:textId="0E63E419" w:rsidR="001F1FF1" w:rsidRPr="00EF2E04" w:rsidRDefault="001F1FF1" w:rsidP="00EF2E04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 xml:space="preserve">3.1 Tiempo, lugar y forma de interposición de </w:t>
            </w:r>
            <w:r w:rsidRPr="00EF2E04">
              <w:rPr>
                <w:rFonts w:ascii="Arial" w:hAnsi="Arial" w:cs="Arial"/>
                <w:bCs/>
                <w:sz w:val="16"/>
                <w:szCs w:val="16"/>
              </w:rPr>
              <w:lastRenderedPageBreak/>
              <w:t>la demanda, así como requisitos que debe de contener</w:t>
            </w:r>
          </w:p>
        </w:tc>
        <w:tc>
          <w:tcPr>
            <w:tcW w:w="676" w:type="pct"/>
            <w:vAlign w:val="center"/>
          </w:tcPr>
          <w:p w14:paraId="44873FC8" w14:textId="3ADD6ABC" w:rsidR="001F1FF1" w:rsidRPr="00EF2E04" w:rsidRDefault="001F1FF1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04">
              <w:rPr>
                <w:rFonts w:ascii="Arial" w:hAnsi="Arial" w:cs="Arial"/>
                <w:sz w:val="16"/>
                <w:szCs w:val="16"/>
              </w:rPr>
              <w:lastRenderedPageBreak/>
              <w:t xml:space="preserve">Realizar una demanda a partir de un </w:t>
            </w:r>
            <w:r w:rsidRPr="00EF2E04">
              <w:rPr>
                <w:rFonts w:ascii="Arial" w:hAnsi="Arial" w:cs="Arial"/>
                <w:sz w:val="16"/>
                <w:szCs w:val="16"/>
              </w:rPr>
              <w:lastRenderedPageBreak/>
              <w:t>caso hipotético</w:t>
            </w:r>
            <w:r>
              <w:rPr>
                <w:rFonts w:ascii="Arial" w:hAnsi="Arial" w:cs="Arial"/>
                <w:sz w:val="16"/>
                <w:szCs w:val="16"/>
              </w:rPr>
              <w:t>, resaltando claramente los derechos humanos que se deben de proteger</w:t>
            </w:r>
          </w:p>
        </w:tc>
        <w:tc>
          <w:tcPr>
            <w:tcW w:w="611" w:type="pct"/>
            <w:vAlign w:val="center"/>
          </w:tcPr>
          <w:p w14:paraId="404472F7" w14:textId="77777777" w:rsidR="00353F4A" w:rsidRDefault="00353F4A" w:rsidP="0035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Computadora,</w:t>
            </w:r>
          </w:p>
          <w:p w14:paraId="13A6B3A0" w14:textId="1CFB422D" w:rsidR="001F1FF1" w:rsidRPr="00EF2E04" w:rsidRDefault="00353F4A" w:rsidP="0035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71" w:type="pct"/>
            <w:vAlign w:val="center"/>
          </w:tcPr>
          <w:p w14:paraId="7D45BE0A" w14:textId="04571326" w:rsidR="001F1FF1" w:rsidRPr="00EF2E04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 5%</w:t>
            </w:r>
          </w:p>
        </w:tc>
        <w:tc>
          <w:tcPr>
            <w:tcW w:w="849" w:type="pct"/>
            <w:vAlign w:val="center"/>
          </w:tcPr>
          <w:p w14:paraId="77987952" w14:textId="01C1F887" w:rsidR="001F1FF1" w:rsidRPr="00EF2E04" w:rsidRDefault="001F1FF1" w:rsidP="002166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color w:val="000000"/>
                <w:sz w:val="16"/>
                <w:szCs w:val="16"/>
              </w:rPr>
              <w:t xml:space="preserve">Ética, derechos humanos, </w:t>
            </w:r>
          </w:p>
        </w:tc>
      </w:tr>
      <w:tr w:rsidR="001F1FF1" w:rsidRPr="00EF2E04" w14:paraId="214F38AC" w14:textId="77777777" w:rsidTr="00E42A28">
        <w:tc>
          <w:tcPr>
            <w:tcW w:w="609" w:type="pct"/>
            <w:vAlign w:val="center"/>
          </w:tcPr>
          <w:p w14:paraId="657DFC29" w14:textId="2741FE6F" w:rsidR="001F1FF1" w:rsidRPr="00EF2E04" w:rsidRDefault="001F7115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2" w:type="pct"/>
            <w:vAlign w:val="center"/>
          </w:tcPr>
          <w:p w14:paraId="2D3F9C31" w14:textId="3D91683D" w:rsidR="001F1FF1" w:rsidRPr="00EF2E04" w:rsidRDefault="00E81B0C" w:rsidP="00E81B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1FF1">
              <w:rPr>
                <w:rFonts w:ascii="Arial" w:hAnsi="Arial" w:cs="Arial"/>
                <w:bCs/>
                <w:sz w:val="16"/>
                <w:szCs w:val="16"/>
              </w:rPr>
              <w:t>Unidad 4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Emplazamiento y s</w:t>
            </w:r>
            <w:r w:rsidRPr="001F1FF1">
              <w:rPr>
                <w:rFonts w:ascii="Arial" w:hAnsi="Arial" w:cs="Arial"/>
                <w:bCs/>
                <w:sz w:val="16"/>
                <w:szCs w:val="16"/>
              </w:rPr>
              <w:t>us Efectos</w:t>
            </w:r>
          </w:p>
        </w:tc>
        <w:tc>
          <w:tcPr>
            <w:tcW w:w="713" w:type="pct"/>
            <w:vAlign w:val="center"/>
          </w:tcPr>
          <w:p w14:paraId="7C57E1D5" w14:textId="557F5521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76" w:type="pct"/>
            <w:vAlign w:val="center"/>
          </w:tcPr>
          <w:p w14:paraId="527FA702" w14:textId="10F1C8EE" w:rsidR="001F1FF1" w:rsidRPr="00EF2E04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11" w:type="pct"/>
            <w:vAlign w:val="center"/>
          </w:tcPr>
          <w:p w14:paraId="42E03533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2E65B3C1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0636D085" w14:textId="0EADBEDE" w:rsidR="001F1FF1" w:rsidRDefault="00353F4A" w:rsidP="0035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1" w:type="pct"/>
          </w:tcPr>
          <w:p w14:paraId="7FEA3B28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pct"/>
            <w:vAlign w:val="center"/>
          </w:tcPr>
          <w:p w14:paraId="57EC5A40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FF1" w:rsidRPr="00EF2E04" w14:paraId="43C67FBB" w14:textId="77777777" w:rsidTr="00E42A28">
        <w:tc>
          <w:tcPr>
            <w:tcW w:w="609" w:type="pct"/>
            <w:vAlign w:val="center"/>
          </w:tcPr>
          <w:p w14:paraId="4CE7CB2B" w14:textId="5D82B0BD" w:rsidR="001F1FF1" w:rsidRDefault="001F7115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2" w:type="pct"/>
            <w:vAlign w:val="center"/>
          </w:tcPr>
          <w:p w14:paraId="736A07D6" w14:textId="1F4C49F1" w:rsidR="001F1FF1" w:rsidRPr="00EF2E04" w:rsidRDefault="00E81B0C" w:rsidP="00E81B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Unidad 5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EF2E04">
              <w:rPr>
                <w:rFonts w:ascii="Arial" w:hAnsi="Arial" w:cs="Arial"/>
                <w:bCs/>
                <w:sz w:val="16"/>
                <w:szCs w:val="16"/>
              </w:rPr>
              <w:t xml:space="preserve"> Participacion Activa Del Demandado</w:t>
            </w:r>
          </w:p>
        </w:tc>
        <w:tc>
          <w:tcPr>
            <w:tcW w:w="713" w:type="pct"/>
            <w:vAlign w:val="center"/>
          </w:tcPr>
          <w:p w14:paraId="45BB8711" w14:textId="594BEB53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76" w:type="pct"/>
            <w:vAlign w:val="center"/>
          </w:tcPr>
          <w:p w14:paraId="4639676D" w14:textId="508FB32E" w:rsidR="001F1FF1" w:rsidRPr="00EF2E04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11" w:type="pct"/>
            <w:vAlign w:val="center"/>
          </w:tcPr>
          <w:p w14:paraId="5EF0D901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58C1F63F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234188AE" w14:textId="2410A488" w:rsidR="001F1FF1" w:rsidRDefault="00353F4A" w:rsidP="0035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1" w:type="pct"/>
          </w:tcPr>
          <w:p w14:paraId="24254B03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pct"/>
            <w:vAlign w:val="center"/>
          </w:tcPr>
          <w:p w14:paraId="45BB76B9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FF1" w:rsidRPr="00EF2E04" w14:paraId="5C54ADCC" w14:textId="77777777" w:rsidTr="00E42A28">
        <w:tc>
          <w:tcPr>
            <w:tcW w:w="609" w:type="pct"/>
            <w:vAlign w:val="center"/>
          </w:tcPr>
          <w:p w14:paraId="2F05599F" w14:textId="4D31CBC9" w:rsidR="001F1FF1" w:rsidRPr="00EF2E04" w:rsidRDefault="001F7115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2" w:type="pct"/>
            <w:vAlign w:val="center"/>
          </w:tcPr>
          <w:p w14:paraId="7B4C04FF" w14:textId="1832826D" w:rsidR="001F1FF1" w:rsidRPr="00EF2E04" w:rsidRDefault="00E81B0C" w:rsidP="00E81B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Unidad 5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EF2E04">
              <w:rPr>
                <w:rFonts w:ascii="Arial" w:hAnsi="Arial" w:cs="Arial"/>
                <w:bCs/>
                <w:sz w:val="16"/>
                <w:szCs w:val="16"/>
              </w:rPr>
              <w:t xml:space="preserve"> Participacion Activa Del Demandado</w:t>
            </w:r>
          </w:p>
        </w:tc>
        <w:tc>
          <w:tcPr>
            <w:tcW w:w="713" w:type="pct"/>
            <w:vAlign w:val="center"/>
          </w:tcPr>
          <w:p w14:paraId="4F1575B3" w14:textId="77777777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5.3 Oposición de defensas y excepciones</w:t>
            </w:r>
          </w:p>
          <w:p w14:paraId="2E689B7B" w14:textId="4E9E9321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14:paraId="7E21866F" w14:textId="53F7A3E5" w:rsidR="001F1FF1" w:rsidRPr="00EF2E04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04">
              <w:rPr>
                <w:rFonts w:ascii="Arial" w:hAnsi="Arial" w:cs="Arial"/>
                <w:sz w:val="16"/>
                <w:szCs w:val="16"/>
              </w:rPr>
              <w:t>A partir de la actividad anterior, realizar una contestación de demanda</w:t>
            </w:r>
            <w:r>
              <w:rPr>
                <w:rFonts w:ascii="Arial" w:hAnsi="Arial" w:cs="Arial"/>
                <w:sz w:val="16"/>
                <w:szCs w:val="16"/>
              </w:rPr>
              <w:t>, resaltando claramente los derechos humanos que se deben de proteger</w:t>
            </w:r>
          </w:p>
        </w:tc>
        <w:tc>
          <w:tcPr>
            <w:tcW w:w="611" w:type="pct"/>
            <w:vAlign w:val="center"/>
          </w:tcPr>
          <w:p w14:paraId="3E907F75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7E700F" w14:textId="77777777" w:rsidR="00353F4A" w:rsidRDefault="00353F4A" w:rsidP="0035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672F5ED6" w14:textId="1E9DD235" w:rsidR="001F1FF1" w:rsidRPr="00EF2E04" w:rsidRDefault="00353F4A" w:rsidP="0035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71" w:type="pct"/>
          </w:tcPr>
          <w:p w14:paraId="47C4A012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3DA017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46EBC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A8F5EB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EF0720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F1066E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56242A" w14:textId="1B865CFE" w:rsidR="001F1FF1" w:rsidRPr="00EF2E04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3FB">
              <w:rPr>
                <w:rFonts w:ascii="Arial" w:hAnsi="Arial" w:cs="Arial"/>
                <w:sz w:val="16"/>
                <w:szCs w:val="16"/>
              </w:rPr>
              <w:t>Actividad 5%</w:t>
            </w:r>
          </w:p>
        </w:tc>
        <w:tc>
          <w:tcPr>
            <w:tcW w:w="849" w:type="pct"/>
            <w:vAlign w:val="center"/>
          </w:tcPr>
          <w:p w14:paraId="48767FA6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B632BA" w14:textId="742F9D40" w:rsidR="001F1FF1" w:rsidRPr="00EF2E04" w:rsidRDefault="002166CA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color w:val="000000"/>
                <w:sz w:val="16"/>
                <w:szCs w:val="16"/>
              </w:rPr>
              <w:t>Ética, derechos humanos,</w:t>
            </w:r>
          </w:p>
        </w:tc>
      </w:tr>
      <w:tr w:rsidR="001F1FF1" w:rsidRPr="00EF2E04" w14:paraId="5699354C" w14:textId="77777777" w:rsidTr="00E42A28">
        <w:tc>
          <w:tcPr>
            <w:tcW w:w="609" w:type="pct"/>
            <w:vAlign w:val="center"/>
          </w:tcPr>
          <w:p w14:paraId="5169F14F" w14:textId="2CA89A95" w:rsidR="001F1FF1" w:rsidRPr="00EF2E04" w:rsidRDefault="001F7115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2" w:type="pct"/>
            <w:vAlign w:val="center"/>
          </w:tcPr>
          <w:p w14:paraId="685B543D" w14:textId="69DD5282" w:rsidR="001F1FF1" w:rsidRPr="00EF2E04" w:rsidRDefault="00E81B0C" w:rsidP="00E81B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Unidad 5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EF2E04">
              <w:rPr>
                <w:rFonts w:ascii="Arial" w:hAnsi="Arial" w:cs="Arial"/>
                <w:bCs/>
                <w:sz w:val="16"/>
                <w:szCs w:val="16"/>
              </w:rPr>
              <w:t xml:space="preserve"> Participacion Activa Del Demandado</w:t>
            </w:r>
          </w:p>
        </w:tc>
        <w:tc>
          <w:tcPr>
            <w:tcW w:w="713" w:type="pct"/>
            <w:vAlign w:val="center"/>
          </w:tcPr>
          <w:p w14:paraId="09DA766B" w14:textId="77777777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5.5 La demanda reconvencional</w:t>
            </w:r>
          </w:p>
          <w:p w14:paraId="1CFD9986" w14:textId="5FF13F3B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5.6 Requisitos de tiempo, modo y forma de la reconvención</w:t>
            </w:r>
          </w:p>
        </w:tc>
        <w:tc>
          <w:tcPr>
            <w:tcW w:w="676" w:type="pct"/>
            <w:vAlign w:val="center"/>
          </w:tcPr>
          <w:p w14:paraId="47F77B6D" w14:textId="5C805A3C" w:rsidR="001F1FF1" w:rsidRPr="00EF2E04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04">
              <w:rPr>
                <w:rFonts w:ascii="Arial" w:hAnsi="Arial" w:cs="Arial"/>
                <w:sz w:val="16"/>
                <w:szCs w:val="16"/>
              </w:rPr>
              <w:t>A partir de las actividades anteriores, realizar una reconvención</w:t>
            </w:r>
            <w:r>
              <w:rPr>
                <w:rFonts w:ascii="Arial" w:hAnsi="Arial" w:cs="Arial"/>
                <w:sz w:val="16"/>
                <w:szCs w:val="16"/>
              </w:rPr>
              <w:t>, resaltando claramente los derechos humanos que se deben de proteger</w:t>
            </w:r>
          </w:p>
        </w:tc>
        <w:tc>
          <w:tcPr>
            <w:tcW w:w="611" w:type="pct"/>
            <w:vAlign w:val="center"/>
          </w:tcPr>
          <w:p w14:paraId="1A1377BC" w14:textId="77777777" w:rsidR="00353F4A" w:rsidRDefault="00353F4A" w:rsidP="0035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7C46E4F4" w14:textId="77E52CD4" w:rsidR="001F1FF1" w:rsidRPr="00EF2E04" w:rsidRDefault="00353F4A" w:rsidP="0035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71" w:type="pct"/>
          </w:tcPr>
          <w:p w14:paraId="21BF317A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9E21F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FDA380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762A95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4C8219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CA551C" w14:textId="0CAA3AFE" w:rsidR="001F1FF1" w:rsidRPr="00EF2E04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3FB">
              <w:rPr>
                <w:rFonts w:ascii="Arial" w:hAnsi="Arial" w:cs="Arial"/>
                <w:sz w:val="16"/>
                <w:szCs w:val="16"/>
              </w:rPr>
              <w:t>Actividad 5%</w:t>
            </w:r>
          </w:p>
        </w:tc>
        <w:tc>
          <w:tcPr>
            <w:tcW w:w="849" w:type="pct"/>
            <w:vAlign w:val="center"/>
          </w:tcPr>
          <w:p w14:paraId="5B2FDF5F" w14:textId="4C877C3D" w:rsidR="001F1FF1" w:rsidRPr="00EF2E04" w:rsidRDefault="002166CA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color w:val="000000"/>
                <w:sz w:val="16"/>
                <w:szCs w:val="16"/>
              </w:rPr>
              <w:t>Ética, derechos humanos,</w:t>
            </w:r>
          </w:p>
        </w:tc>
      </w:tr>
      <w:tr w:rsidR="001F1FF1" w:rsidRPr="00EF2E04" w14:paraId="3403B6EE" w14:textId="77777777" w:rsidTr="00E42A28">
        <w:tc>
          <w:tcPr>
            <w:tcW w:w="609" w:type="pct"/>
            <w:vAlign w:val="center"/>
          </w:tcPr>
          <w:p w14:paraId="010FFDDB" w14:textId="5D67E894" w:rsidR="001F1FF1" w:rsidRPr="00EF2E04" w:rsidRDefault="001F7115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2" w:type="pct"/>
            <w:vAlign w:val="center"/>
          </w:tcPr>
          <w:p w14:paraId="37FE7854" w14:textId="77777777" w:rsidR="001F1FF1" w:rsidRDefault="001F1FF1" w:rsidP="006A7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5AFC11" w14:textId="7A63F4B5" w:rsidR="001F1FF1" w:rsidRDefault="001F1FF1" w:rsidP="006A7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1FF1">
              <w:rPr>
                <w:rFonts w:ascii="Arial" w:hAnsi="Arial" w:cs="Arial"/>
                <w:bCs/>
                <w:sz w:val="16"/>
                <w:szCs w:val="16"/>
              </w:rPr>
              <w:t xml:space="preserve">UNIDAD </w:t>
            </w:r>
            <w:r w:rsidR="00E81B0C" w:rsidRPr="001F1FF1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E81B0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E81B0C" w:rsidRPr="001F1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F1FF1">
              <w:rPr>
                <w:rFonts w:ascii="Arial" w:hAnsi="Arial" w:cs="Arial"/>
                <w:bCs/>
                <w:sz w:val="16"/>
                <w:szCs w:val="16"/>
              </w:rPr>
              <w:t>LA REBELDIA</w:t>
            </w:r>
          </w:p>
          <w:p w14:paraId="5D8A6D49" w14:textId="0DE8D34A" w:rsidR="001F1FF1" w:rsidRPr="00EF2E04" w:rsidRDefault="001F1FF1" w:rsidP="006A7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pct"/>
            <w:vAlign w:val="center"/>
          </w:tcPr>
          <w:p w14:paraId="228F623D" w14:textId="07392ED6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76" w:type="pct"/>
            <w:vAlign w:val="center"/>
          </w:tcPr>
          <w:p w14:paraId="71B87F7F" w14:textId="37C68B8E" w:rsidR="001F1FF1" w:rsidRPr="00EF2E04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11" w:type="pct"/>
            <w:vAlign w:val="center"/>
          </w:tcPr>
          <w:p w14:paraId="58D92F09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1EEE4BE1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4E0013F6" w14:textId="36E1C7E3" w:rsidR="001F1FF1" w:rsidRPr="00EF2E04" w:rsidRDefault="00353F4A" w:rsidP="0035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1" w:type="pct"/>
          </w:tcPr>
          <w:p w14:paraId="740AA2B3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pct"/>
            <w:vAlign w:val="center"/>
          </w:tcPr>
          <w:p w14:paraId="5710A12A" w14:textId="77777777" w:rsidR="001F1FF1" w:rsidRDefault="001F1FF1" w:rsidP="006A7A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FF1" w:rsidRPr="00EF2E04" w14:paraId="6044A478" w14:textId="77777777" w:rsidTr="00E42A28">
        <w:tc>
          <w:tcPr>
            <w:tcW w:w="609" w:type="pct"/>
            <w:vAlign w:val="center"/>
          </w:tcPr>
          <w:p w14:paraId="0BE1707D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70AE1" w14:textId="77777777" w:rsidR="001F1FF1" w:rsidRDefault="001F1FF1" w:rsidP="001F1F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AB59F2" w14:textId="4E772279" w:rsidR="001F1FF1" w:rsidRPr="00EF2E04" w:rsidRDefault="001F1FF1" w:rsidP="001F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1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2" w:type="pct"/>
            <w:vAlign w:val="center"/>
          </w:tcPr>
          <w:p w14:paraId="03B3063C" w14:textId="77777777" w:rsidR="001F1FF1" w:rsidRDefault="001F1FF1" w:rsidP="001F1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533472" w14:textId="77777777" w:rsidR="009D1809" w:rsidRDefault="009D1809" w:rsidP="001F1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A65F0C" w14:textId="54F66B15" w:rsidR="001F1FF1" w:rsidRPr="00EF2E04" w:rsidRDefault="001F1FF1" w:rsidP="00E81B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 xml:space="preserve">UNIDAD </w:t>
            </w:r>
            <w:r w:rsidR="00E81B0C" w:rsidRPr="00EF2E04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E81B0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E81B0C" w:rsidRPr="00EF2E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F2E04">
              <w:rPr>
                <w:rFonts w:ascii="Arial" w:hAnsi="Arial" w:cs="Arial"/>
                <w:bCs/>
                <w:sz w:val="16"/>
                <w:szCs w:val="16"/>
              </w:rPr>
              <w:t>FASE PROBATORIA</w:t>
            </w:r>
          </w:p>
        </w:tc>
        <w:tc>
          <w:tcPr>
            <w:tcW w:w="713" w:type="pct"/>
            <w:vAlign w:val="center"/>
          </w:tcPr>
          <w:p w14:paraId="0602E26C" w14:textId="77777777" w:rsidR="001F1FF1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9929CC" w14:textId="5B81AC5A" w:rsidR="001F1FF1" w:rsidRPr="00EF2E04" w:rsidRDefault="001F1FF1" w:rsidP="009D1809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76" w:type="pct"/>
            <w:vAlign w:val="center"/>
          </w:tcPr>
          <w:p w14:paraId="37B50CAC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E55A2B" w14:textId="18BDD8C2" w:rsidR="001F1FF1" w:rsidRPr="00EF2E04" w:rsidRDefault="001F1FF1" w:rsidP="009D1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11" w:type="pct"/>
            <w:vAlign w:val="center"/>
          </w:tcPr>
          <w:p w14:paraId="37B3E83E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A299C3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2EF196F9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03C0DC0C" w14:textId="05398CBA" w:rsidR="001F1FF1" w:rsidRPr="00EF2E04" w:rsidRDefault="00353F4A" w:rsidP="0035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1" w:type="pct"/>
          </w:tcPr>
          <w:p w14:paraId="18C66339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pct"/>
            <w:vAlign w:val="center"/>
          </w:tcPr>
          <w:p w14:paraId="0DD9314A" w14:textId="77777777" w:rsidR="001F1FF1" w:rsidRDefault="001F1FF1" w:rsidP="006A7A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FF1" w:rsidRPr="00EF2E04" w14:paraId="5B8778D3" w14:textId="77777777" w:rsidTr="00E42A28">
        <w:tc>
          <w:tcPr>
            <w:tcW w:w="609" w:type="pct"/>
            <w:vAlign w:val="center"/>
          </w:tcPr>
          <w:p w14:paraId="4F7E1A67" w14:textId="7BB14C05" w:rsidR="001F1FF1" w:rsidRPr="00EF2E04" w:rsidRDefault="001F1FF1" w:rsidP="001F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1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2" w:type="pct"/>
            <w:vAlign w:val="center"/>
          </w:tcPr>
          <w:p w14:paraId="33C7CF4D" w14:textId="6432A7B7" w:rsidR="001F1FF1" w:rsidRPr="00EF2E04" w:rsidRDefault="001F1FF1" w:rsidP="00E81B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UNIDAD 7</w:t>
            </w:r>
            <w:r w:rsidR="00E81B0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EF2E04">
              <w:rPr>
                <w:rFonts w:ascii="Arial" w:hAnsi="Arial" w:cs="Arial"/>
                <w:bCs/>
                <w:sz w:val="16"/>
                <w:szCs w:val="16"/>
              </w:rPr>
              <w:t xml:space="preserve"> FASE PROBATORIA</w:t>
            </w:r>
          </w:p>
        </w:tc>
        <w:tc>
          <w:tcPr>
            <w:tcW w:w="713" w:type="pct"/>
            <w:vAlign w:val="center"/>
          </w:tcPr>
          <w:p w14:paraId="7A82EE8D" w14:textId="77777777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7.1 La carga de la prueba</w:t>
            </w:r>
          </w:p>
          <w:p w14:paraId="0C068692" w14:textId="77777777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7.2 Objeto de la prueba</w:t>
            </w:r>
          </w:p>
          <w:p w14:paraId="71653F5D" w14:textId="77777777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7.3 Procedimiento probatorio</w:t>
            </w:r>
          </w:p>
          <w:p w14:paraId="543CD90E" w14:textId="77777777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7.4 Prueba confesional</w:t>
            </w:r>
          </w:p>
          <w:p w14:paraId="3D5FDB1B" w14:textId="77777777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7.5 Prueba documental</w:t>
            </w:r>
          </w:p>
          <w:p w14:paraId="21657FAA" w14:textId="77777777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7.6 Prueba pericial</w:t>
            </w:r>
          </w:p>
          <w:p w14:paraId="4DDF62F7" w14:textId="77777777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7.7 Prueba de inspección y reconocimiento judicial</w:t>
            </w:r>
          </w:p>
          <w:p w14:paraId="0DE47F24" w14:textId="77777777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7.8 Prueba testimonial</w:t>
            </w:r>
          </w:p>
          <w:p w14:paraId="13689218" w14:textId="7C32FF76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7.9 Prueba presuncional</w:t>
            </w:r>
          </w:p>
        </w:tc>
        <w:tc>
          <w:tcPr>
            <w:tcW w:w="676" w:type="pct"/>
            <w:vAlign w:val="center"/>
          </w:tcPr>
          <w:p w14:paraId="2DB96362" w14:textId="228837F7" w:rsidR="001F1FF1" w:rsidRPr="00EF2E04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04">
              <w:rPr>
                <w:rFonts w:ascii="Arial" w:hAnsi="Arial" w:cs="Arial"/>
                <w:sz w:val="16"/>
                <w:szCs w:val="16"/>
              </w:rPr>
              <w:t>A partir de las actividades anteriores, realizar una promoción de ofrecimiento de pruebas de la parte actora o de la parte demandada, según sea el caso</w:t>
            </w:r>
            <w:r>
              <w:rPr>
                <w:rFonts w:ascii="Arial" w:hAnsi="Arial" w:cs="Arial"/>
                <w:sz w:val="16"/>
                <w:szCs w:val="16"/>
              </w:rPr>
              <w:t>, utilizando las pruebas necesarias y legales, impulsando la cultura de la legalidad.</w:t>
            </w:r>
          </w:p>
        </w:tc>
        <w:tc>
          <w:tcPr>
            <w:tcW w:w="611" w:type="pct"/>
            <w:vAlign w:val="center"/>
          </w:tcPr>
          <w:p w14:paraId="4DD585D2" w14:textId="77777777" w:rsidR="00353F4A" w:rsidRDefault="00353F4A" w:rsidP="0035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3C267713" w14:textId="137BB869" w:rsidR="001F1FF1" w:rsidRPr="00EF2E04" w:rsidRDefault="00353F4A" w:rsidP="0035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71" w:type="pct"/>
          </w:tcPr>
          <w:p w14:paraId="25270864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9A297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5F78E4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D63E0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DD3FD2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64503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26951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7EF8B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D8801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76668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2F0E4" w14:textId="79A5D705" w:rsidR="001F1FF1" w:rsidRPr="00EF2E04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3FB">
              <w:rPr>
                <w:rFonts w:ascii="Arial" w:hAnsi="Arial" w:cs="Arial"/>
                <w:sz w:val="16"/>
                <w:szCs w:val="16"/>
              </w:rPr>
              <w:t>Actividad 5%</w:t>
            </w:r>
          </w:p>
        </w:tc>
        <w:tc>
          <w:tcPr>
            <w:tcW w:w="849" w:type="pct"/>
            <w:vAlign w:val="center"/>
          </w:tcPr>
          <w:p w14:paraId="2DD01E44" w14:textId="52744092" w:rsidR="001F1FF1" w:rsidRPr="00EF2E04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D1F9B">
              <w:rPr>
                <w:rFonts w:ascii="Arial" w:hAnsi="Arial" w:cs="Arial"/>
                <w:color w:val="000000"/>
                <w:sz w:val="16"/>
                <w:szCs w:val="16"/>
              </w:rPr>
              <w:t>ultura de la legalidad</w:t>
            </w:r>
          </w:p>
        </w:tc>
      </w:tr>
      <w:tr w:rsidR="001F1FF1" w:rsidRPr="00EF2E04" w14:paraId="51C21C97" w14:textId="77777777" w:rsidTr="00E42A28">
        <w:tc>
          <w:tcPr>
            <w:tcW w:w="609" w:type="pct"/>
            <w:vAlign w:val="center"/>
          </w:tcPr>
          <w:p w14:paraId="1DA81B24" w14:textId="30E2BD4E" w:rsidR="001F1FF1" w:rsidRDefault="001F1FF1" w:rsidP="001F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1F71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72" w:type="pct"/>
            <w:gridSpan w:val="4"/>
            <w:vAlign w:val="center"/>
          </w:tcPr>
          <w:p w14:paraId="142B5032" w14:textId="1857D4A3" w:rsidR="001F1FF1" w:rsidRPr="00EF2E04" w:rsidRDefault="00322528" w:rsidP="001F1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Examen Parcial</w:t>
            </w:r>
          </w:p>
        </w:tc>
        <w:tc>
          <w:tcPr>
            <w:tcW w:w="671" w:type="pct"/>
            <w:vAlign w:val="center"/>
          </w:tcPr>
          <w:p w14:paraId="22535627" w14:textId="77777777" w:rsidR="001F1FF1" w:rsidRDefault="001F1FF1" w:rsidP="001F1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1CD16F" w14:textId="77777777" w:rsidR="001F1FF1" w:rsidRDefault="001F1FF1" w:rsidP="001F1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  <w:p w14:paraId="5CB05BB7" w14:textId="7019A171" w:rsidR="001F1FF1" w:rsidRDefault="001F1FF1" w:rsidP="001F1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pct"/>
            <w:vAlign w:val="center"/>
          </w:tcPr>
          <w:p w14:paraId="74BB553E" w14:textId="77777777" w:rsidR="001F1FF1" w:rsidRDefault="001F1FF1" w:rsidP="006A7A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FF1" w:rsidRPr="00EF2E04" w14:paraId="44D8C2B9" w14:textId="77777777" w:rsidTr="00E42A28">
        <w:tc>
          <w:tcPr>
            <w:tcW w:w="609" w:type="pct"/>
            <w:vAlign w:val="center"/>
          </w:tcPr>
          <w:p w14:paraId="14F85E44" w14:textId="61C6F9FE" w:rsidR="001F1FF1" w:rsidRPr="00EF2E04" w:rsidRDefault="001F1FF1" w:rsidP="001F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1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2" w:type="pct"/>
            <w:vAlign w:val="center"/>
          </w:tcPr>
          <w:p w14:paraId="17451A37" w14:textId="5E6C8B85" w:rsidR="001F1FF1" w:rsidRPr="00EF2E04" w:rsidRDefault="001F1FF1" w:rsidP="00E81B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UNIDAD 8</w:t>
            </w:r>
            <w:r w:rsidR="00E81B0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EF2E04">
              <w:rPr>
                <w:rFonts w:ascii="Arial" w:hAnsi="Arial" w:cs="Arial"/>
                <w:bCs/>
                <w:sz w:val="16"/>
                <w:szCs w:val="16"/>
              </w:rPr>
              <w:t xml:space="preserve"> FASE CONCLUSIVA</w:t>
            </w:r>
          </w:p>
        </w:tc>
        <w:tc>
          <w:tcPr>
            <w:tcW w:w="713" w:type="pct"/>
            <w:vAlign w:val="center"/>
          </w:tcPr>
          <w:p w14:paraId="218F9840" w14:textId="77777777" w:rsidR="001F1FF1" w:rsidRPr="00EF2E04" w:rsidRDefault="001F1FF1" w:rsidP="006A7A36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8.1 Los alegatos. Conceptos</w:t>
            </w:r>
          </w:p>
          <w:p w14:paraId="1CD083C7" w14:textId="74E51E28" w:rsidR="001F1FF1" w:rsidRPr="00EF2E04" w:rsidRDefault="001F1FF1" w:rsidP="006A7A3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8.2 Contenido y objeto de los alegatos. Su estructura</w:t>
            </w:r>
          </w:p>
          <w:p w14:paraId="510B7CB5" w14:textId="0F90C55B" w:rsidR="001F1FF1" w:rsidRPr="00EF2E04" w:rsidRDefault="001F1FF1" w:rsidP="006A7A3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14:paraId="40BC0598" w14:textId="08DDD104" w:rsidR="001F1FF1" w:rsidRPr="00EF2E04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04">
              <w:rPr>
                <w:rFonts w:ascii="Arial" w:hAnsi="Arial" w:cs="Arial"/>
                <w:sz w:val="16"/>
                <w:szCs w:val="16"/>
              </w:rPr>
              <w:t>A partir de las actividades anteriores, realizar una promoción de desahogo de alegatos</w:t>
            </w:r>
            <w:r>
              <w:rPr>
                <w:rFonts w:ascii="Arial" w:hAnsi="Arial" w:cs="Arial"/>
                <w:sz w:val="16"/>
                <w:szCs w:val="16"/>
              </w:rPr>
              <w:t>, apegándonos a  la cultura de la legalidad</w:t>
            </w:r>
          </w:p>
        </w:tc>
        <w:tc>
          <w:tcPr>
            <w:tcW w:w="611" w:type="pct"/>
            <w:vAlign w:val="center"/>
          </w:tcPr>
          <w:p w14:paraId="636B521F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DAF045" w14:textId="77777777" w:rsidR="00353F4A" w:rsidRDefault="00353F4A" w:rsidP="0035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082F69E5" w14:textId="57405823" w:rsidR="001F1FF1" w:rsidRPr="00EF2E04" w:rsidRDefault="00353F4A" w:rsidP="0035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71" w:type="pct"/>
          </w:tcPr>
          <w:p w14:paraId="1B2EA3C1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4CDC5B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067AB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7280D2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296DF0" w14:textId="77777777" w:rsidR="001F1FF1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FE2938" w14:textId="20ACC79D" w:rsidR="001F1FF1" w:rsidRPr="00EF2E04" w:rsidRDefault="001F1FF1" w:rsidP="003F6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3FB">
              <w:rPr>
                <w:rFonts w:ascii="Arial" w:hAnsi="Arial" w:cs="Arial"/>
                <w:sz w:val="16"/>
                <w:szCs w:val="16"/>
              </w:rPr>
              <w:t>Actividad 5%</w:t>
            </w:r>
          </w:p>
        </w:tc>
        <w:tc>
          <w:tcPr>
            <w:tcW w:w="849" w:type="pct"/>
            <w:vAlign w:val="center"/>
          </w:tcPr>
          <w:p w14:paraId="273A6979" w14:textId="77777777" w:rsidR="001F1FF1" w:rsidRDefault="001F1FF1" w:rsidP="006A7A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801792" w14:textId="17795304" w:rsidR="001F1FF1" w:rsidRPr="00EF2E04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D1F9B">
              <w:rPr>
                <w:rFonts w:ascii="Arial" w:hAnsi="Arial" w:cs="Arial"/>
                <w:color w:val="000000"/>
                <w:sz w:val="16"/>
                <w:szCs w:val="16"/>
              </w:rPr>
              <w:t>ultura de la legalidad</w:t>
            </w:r>
          </w:p>
        </w:tc>
      </w:tr>
      <w:tr w:rsidR="001F1FF1" w:rsidRPr="00EF2E04" w14:paraId="67C742CC" w14:textId="77777777" w:rsidTr="00E42A28">
        <w:tc>
          <w:tcPr>
            <w:tcW w:w="609" w:type="pct"/>
            <w:vAlign w:val="center"/>
          </w:tcPr>
          <w:p w14:paraId="59F33F81" w14:textId="7FFE2ED0" w:rsidR="001F1FF1" w:rsidRPr="00EF2E04" w:rsidRDefault="001F1FF1" w:rsidP="001F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1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2" w:type="pct"/>
            <w:vAlign w:val="center"/>
          </w:tcPr>
          <w:p w14:paraId="63D816B8" w14:textId="6CDF667B" w:rsidR="001F1FF1" w:rsidRPr="00EF2E04" w:rsidRDefault="001F1FF1" w:rsidP="00E81B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04">
              <w:rPr>
                <w:rFonts w:ascii="Arial" w:hAnsi="Arial" w:cs="Arial"/>
                <w:bCs/>
                <w:sz w:val="16"/>
                <w:szCs w:val="16"/>
              </w:rPr>
              <w:t>UNIDAD 8</w:t>
            </w:r>
            <w:r w:rsidR="00E81B0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EF2E04">
              <w:rPr>
                <w:rFonts w:ascii="Arial" w:hAnsi="Arial" w:cs="Arial"/>
                <w:bCs/>
                <w:sz w:val="16"/>
                <w:szCs w:val="16"/>
              </w:rPr>
              <w:t xml:space="preserve"> FASE CONCLUSIVA</w:t>
            </w:r>
          </w:p>
        </w:tc>
        <w:tc>
          <w:tcPr>
            <w:tcW w:w="713" w:type="pct"/>
            <w:vAlign w:val="center"/>
          </w:tcPr>
          <w:p w14:paraId="73EC8F65" w14:textId="0368D5F3" w:rsidR="001F1FF1" w:rsidRPr="00EF2E04" w:rsidRDefault="001F1FF1" w:rsidP="006A7A3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Todo el Programa</w:t>
            </w:r>
          </w:p>
        </w:tc>
        <w:tc>
          <w:tcPr>
            <w:tcW w:w="676" w:type="pct"/>
            <w:vAlign w:val="center"/>
          </w:tcPr>
          <w:p w14:paraId="55460DE0" w14:textId="5BA75B7D" w:rsidR="001F1FF1" w:rsidRPr="00EF2E04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04">
              <w:rPr>
                <w:rFonts w:ascii="Arial" w:hAnsi="Arial" w:cs="Arial"/>
                <w:sz w:val="16"/>
                <w:szCs w:val="16"/>
              </w:rPr>
              <w:t>Realizar una línea de</w:t>
            </w:r>
            <w:r w:rsidR="00A855B5">
              <w:rPr>
                <w:rFonts w:ascii="Arial" w:hAnsi="Arial" w:cs="Arial"/>
                <w:sz w:val="16"/>
                <w:szCs w:val="16"/>
              </w:rPr>
              <w:t xml:space="preserve"> (tiempo)</w:t>
            </w:r>
            <w:r w:rsidRPr="00EF2E04">
              <w:rPr>
                <w:rFonts w:ascii="Arial" w:hAnsi="Arial" w:cs="Arial"/>
                <w:sz w:val="16"/>
                <w:szCs w:val="16"/>
              </w:rPr>
              <w:t xml:space="preserve"> términos y etapas procesales, denominado “Procedimiento Civil Ordinario”</w:t>
            </w:r>
            <w:r>
              <w:rPr>
                <w:rFonts w:ascii="Arial" w:hAnsi="Arial" w:cs="Arial"/>
                <w:sz w:val="16"/>
                <w:szCs w:val="16"/>
              </w:rPr>
              <w:t>, apegado a lo que establece la norma, fomentando así la cultura de la legalidad</w:t>
            </w:r>
          </w:p>
        </w:tc>
        <w:tc>
          <w:tcPr>
            <w:tcW w:w="611" w:type="pct"/>
            <w:vAlign w:val="center"/>
          </w:tcPr>
          <w:p w14:paraId="034C07CD" w14:textId="77777777" w:rsidR="00353F4A" w:rsidRDefault="00353F4A" w:rsidP="00353F4A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Rotafolio,</w:t>
            </w:r>
          </w:p>
          <w:p w14:paraId="7B8F31B3" w14:textId="16D3EAAA" w:rsidR="001F1FF1" w:rsidRPr="00EF2E04" w:rsidRDefault="00353F4A" w:rsidP="00353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Papel Bond</w:t>
            </w:r>
          </w:p>
        </w:tc>
        <w:tc>
          <w:tcPr>
            <w:tcW w:w="671" w:type="pct"/>
          </w:tcPr>
          <w:p w14:paraId="0AAE8693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D5E03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BC8429" w14:textId="77777777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93A52" w14:textId="77777777" w:rsidR="001F1FF1" w:rsidRDefault="001F1FF1" w:rsidP="007F4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F46B6" w14:textId="77777777" w:rsidR="001F1FF1" w:rsidRDefault="001F1FF1" w:rsidP="007F4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D895C1" w14:textId="77777777" w:rsidR="001F1FF1" w:rsidRDefault="001F1FF1" w:rsidP="007F4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728C60" w14:textId="5A719C82" w:rsidR="001F1FF1" w:rsidRPr="00EF2E04" w:rsidRDefault="001F1FF1" w:rsidP="007F4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3FB">
              <w:rPr>
                <w:rFonts w:ascii="Arial" w:hAnsi="Arial" w:cs="Arial"/>
                <w:sz w:val="16"/>
                <w:szCs w:val="16"/>
              </w:rPr>
              <w:t>Actividad 5%</w:t>
            </w:r>
          </w:p>
        </w:tc>
        <w:tc>
          <w:tcPr>
            <w:tcW w:w="849" w:type="pct"/>
            <w:vAlign w:val="center"/>
          </w:tcPr>
          <w:p w14:paraId="28800B87" w14:textId="20F98E50" w:rsidR="001F1FF1" w:rsidRPr="00EF2E04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D1F9B">
              <w:rPr>
                <w:rFonts w:ascii="Arial" w:hAnsi="Arial" w:cs="Arial"/>
                <w:color w:val="000000"/>
                <w:sz w:val="16"/>
                <w:szCs w:val="16"/>
              </w:rPr>
              <w:t>ultura de la legalidad</w:t>
            </w:r>
          </w:p>
        </w:tc>
      </w:tr>
      <w:tr w:rsidR="001F1FF1" w:rsidRPr="00EF2E04" w14:paraId="64F7C966" w14:textId="77777777" w:rsidTr="00E42A28">
        <w:tc>
          <w:tcPr>
            <w:tcW w:w="609" w:type="pct"/>
            <w:vAlign w:val="center"/>
          </w:tcPr>
          <w:p w14:paraId="7DF5EC6C" w14:textId="7FA75ED0" w:rsidR="001F1FF1" w:rsidRDefault="001F1FF1" w:rsidP="001F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1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2" w:type="pct"/>
            <w:gridSpan w:val="4"/>
            <w:vAlign w:val="center"/>
          </w:tcPr>
          <w:p w14:paraId="40B75F16" w14:textId="1CF6F3CB" w:rsidR="001F1FF1" w:rsidRDefault="00322528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Examen Departamental</w:t>
            </w:r>
          </w:p>
        </w:tc>
        <w:tc>
          <w:tcPr>
            <w:tcW w:w="671" w:type="pct"/>
          </w:tcPr>
          <w:p w14:paraId="0BB488F2" w14:textId="77777777" w:rsidR="001F1FF1" w:rsidRDefault="001F1FF1" w:rsidP="00D74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79413" w14:textId="27F65D98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849" w:type="pct"/>
            <w:vAlign w:val="center"/>
          </w:tcPr>
          <w:p w14:paraId="648888DF" w14:textId="77777777" w:rsidR="001F1FF1" w:rsidRDefault="001F1FF1" w:rsidP="006A7A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FF1" w:rsidRPr="00EF2E04" w14:paraId="27B26A93" w14:textId="77777777" w:rsidTr="00E42A28">
        <w:tc>
          <w:tcPr>
            <w:tcW w:w="609" w:type="pct"/>
            <w:vAlign w:val="center"/>
          </w:tcPr>
          <w:p w14:paraId="10F62799" w14:textId="75BFBA03" w:rsidR="001F1FF1" w:rsidRDefault="001F1FF1" w:rsidP="001F7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1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72" w:type="pct"/>
            <w:gridSpan w:val="4"/>
            <w:vAlign w:val="center"/>
          </w:tcPr>
          <w:p w14:paraId="4FF4A62E" w14:textId="75886273" w:rsidR="001F1FF1" w:rsidRDefault="00322528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de Producto Final</w:t>
            </w:r>
          </w:p>
        </w:tc>
        <w:tc>
          <w:tcPr>
            <w:tcW w:w="671" w:type="pct"/>
          </w:tcPr>
          <w:p w14:paraId="63B45903" w14:textId="77777777" w:rsidR="001F1FF1" w:rsidRDefault="001F1FF1" w:rsidP="00D74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980461" w14:textId="18C7B3B1" w:rsidR="001F1FF1" w:rsidRDefault="001F1FF1" w:rsidP="006A7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849" w:type="pct"/>
            <w:vAlign w:val="center"/>
          </w:tcPr>
          <w:p w14:paraId="1DECFCFE" w14:textId="77777777" w:rsidR="001F1FF1" w:rsidRDefault="001F1FF1" w:rsidP="006A7A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916EF0C" w14:textId="172C12ED" w:rsidR="005F114A" w:rsidRPr="00EB31AF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4E339E0B" w14:textId="76E9F46E" w:rsidR="00E12B03" w:rsidRPr="00EB31AF" w:rsidRDefault="00E12B03" w:rsidP="00E12B03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Perfil del profesor: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95293" w:rsidRPr="00EB31AF" w14:paraId="73879B1F" w14:textId="77777777" w:rsidTr="00B40B80">
        <w:tc>
          <w:tcPr>
            <w:tcW w:w="10031" w:type="dxa"/>
          </w:tcPr>
          <w:p w14:paraId="622F25BE" w14:textId="17D8D3BE" w:rsidR="00B40B80" w:rsidRPr="006D27B5" w:rsidRDefault="00B40B80" w:rsidP="00A51ECA">
            <w:pPr>
              <w:rPr>
                <w:rFonts w:ascii="Arial" w:hAnsi="Arial" w:cs="Arial"/>
                <w:sz w:val="18"/>
                <w:szCs w:val="18"/>
              </w:rPr>
            </w:pPr>
            <w:r w:rsidRPr="006D27B5">
              <w:rPr>
                <w:rFonts w:ascii="Arial" w:hAnsi="Arial" w:cs="Arial"/>
                <w:sz w:val="18"/>
                <w:szCs w:val="18"/>
              </w:rPr>
              <w:t>Poseer Título Profe</w:t>
            </w:r>
            <w:r w:rsidR="007F473F">
              <w:rPr>
                <w:rFonts w:ascii="Arial" w:hAnsi="Arial" w:cs="Arial"/>
                <w:sz w:val="18"/>
                <w:szCs w:val="18"/>
              </w:rPr>
              <w:t>sional de Licenciado en Derecho o Abogado.</w:t>
            </w:r>
          </w:p>
          <w:p w14:paraId="547DA74A" w14:textId="4DC8D50E" w:rsidR="00E12B03" w:rsidRPr="00EB31AF" w:rsidRDefault="00A51ECA" w:rsidP="00B87E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7B5">
              <w:rPr>
                <w:rFonts w:ascii="Arial" w:hAnsi="Arial" w:cs="Arial"/>
                <w:sz w:val="18"/>
                <w:szCs w:val="18"/>
              </w:rPr>
              <w:t>Así mismo, que cuente con la experiencia necesaria en el campo del Derecho Civil, especialmente en</w:t>
            </w:r>
            <w:r w:rsidR="00B65195" w:rsidRPr="006D27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E2C" w:rsidRPr="006D27B5">
              <w:rPr>
                <w:rFonts w:ascii="Arial" w:hAnsi="Arial" w:cs="Arial"/>
                <w:sz w:val="18"/>
                <w:szCs w:val="18"/>
              </w:rPr>
              <w:t xml:space="preserve">juicios </w:t>
            </w:r>
            <w:r w:rsidR="007F4D20" w:rsidRPr="006D27B5">
              <w:rPr>
                <w:rFonts w:ascii="Arial" w:hAnsi="Arial" w:cs="Arial"/>
                <w:sz w:val="18"/>
                <w:szCs w:val="18"/>
              </w:rPr>
              <w:t>ordinarios</w:t>
            </w:r>
            <w:r w:rsidR="00B87E2C" w:rsidRPr="006D27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F29D418" w14:textId="77777777" w:rsidR="00E12B03" w:rsidRPr="00EB31AF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EB31AF" w:rsidSect="00672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3E63E" w14:textId="77777777" w:rsidR="009E2F94" w:rsidRDefault="009E2F94">
      <w:r>
        <w:separator/>
      </w:r>
    </w:p>
  </w:endnote>
  <w:endnote w:type="continuationSeparator" w:id="0">
    <w:p w14:paraId="2272D640" w14:textId="77777777" w:rsidR="009E2F94" w:rsidRDefault="009E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28E1" w14:textId="77777777" w:rsidR="00490699" w:rsidRDefault="0049069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490699" w:rsidRDefault="004906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852" w14:textId="742280C3" w:rsidR="00490699" w:rsidRDefault="00F2382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49076E61" w:rsidR="00F2382B" w:rsidRDefault="00F238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E15A4" w:rsidRPr="007E15A4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94349BA" w14:textId="49076E61" w:rsidR="00F2382B" w:rsidRDefault="00F2382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7E15A4" w:rsidRPr="007E15A4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4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490699" w:rsidRDefault="004906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93981" w14:textId="77777777" w:rsidR="00AE4B56" w:rsidRDefault="00AE4B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D31FD" w14:textId="77777777" w:rsidR="009E2F94" w:rsidRDefault="009E2F94">
      <w:r>
        <w:separator/>
      </w:r>
    </w:p>
  </w:footnote>
  <w:footnote w:type="continuationSeparator" w:id="0">
    <w:p w14:paraId="239D2BC4" w14:textId="77777777" w:rsidR="009E2F94" w:rsidRDefault="009E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9488" w14:textId="77777777" w:rsidR="00AE4B56" w:rsidRDefault="00AE4B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04A8" w14:textId="77777777"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714A9398" w14:textId="0B0168CB" w:rsidR="00490699" w:rsidRPr="00A85341" w:rsidRDefault="00490699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="003F6C23" w:rsidRPr="00880EEB">
      <w:rPr>
        <w:rFonts w:ascii="Constantia" w:hAnsi="Constantia"/>
        <w:sz w:val="28"/>
        <w:szCs w:val="32"/>
      </w:rPr>
      <w:t>Abogado</w:t>
    </w:r>
    <w:r w:rsidR="003F6C23">
      <w:rPr>
        <w:rFonts w:ascii="Constantia" w:hAnsi="Constantia"/>
        <w:sz w:val="28"/>
        <w:szCs w:val="32"/>
      </w:rPr>
      <w:t xml:space="preserve"> </w:t>
    </w:r>
    <w:r w:rsidR="003F6C23" w:rsidRPr="00A85341">
      <w:rPr>
        <w:rFonts w:ascii="Constantia" w:hAnsi="Constantia"/>
        <w:sz w:val="32"/>
        <w:szCs w:val="32"/>
      </w:rPr>
      <w:t xml:space="preserve"> </w:t>
    </w:r>
    <w:r>
      <w:rPr>
        <w:rFonts w:ascii="Constantia" w:hAnsi="Constantia"/>
        <w:sz w:val="28"/>
        <w:szCs w:val="32"/>
      </w:rPr>
      <w:t xml:space="preserve"> </w:t>
    </w:r>
    <w:r w:rsidRPr="00A85341">
      <w:rPr>
        <w:rFonts w:ascii="Constantia" w:hAnsi="Constantia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9E00" w14:textId="77777777" w:rsidR="00AE4B56" w:rsidRDefault="00AE4B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4B3359"/>
    <w:multiLevelType w:val="hybridMultilevel"/>
    <w:tmpl w:val="57A8470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2EDE"/>
    <w:multiLevelType w:val="hybridMultilevel"/>
    <w:tmpl w:val="52305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258E4"/>
    <w:multiLevelType w:val="hybridMultilevel"/>
    <w:tmpl w:val="EE886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639BA"/>
    <w:multiLevelType w:val="hybridMultilevel"/>
    <w:tmpl w:val="A8B0E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6"/>
  </w:num>
  <w:num w:numId="5">
    <w:abstractNumId w:val="2"/>
  </w:num>
  <w:num w:numId="6">
    <w:abstractNumId w:val="18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22"/>
  </w:num>
  <w:num w:numId="22">
    <w:abstractNumId w:val="15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8"/>
    <w:rsid w:val="0000048B"/>
    <w:rsid w:val="000024D5"/>
    <w:rsid w:val="00011497"/>
    <w:rsid w:val="00015DBA"/>
    <w:rsid w:val="00016ABF"/>
    <w:rsid w:val="00020440"/>
    <w:rsid w:val="00020E75"/>
    <w:rsid w:val="00021837"/>
    <w:rsid w:val="00026F02"/>
    <w:rsid w:val="000345DF"/>
    <w:rsid w:val="000367CD"/>
    <w:rsid w:val="00037807"/>
    <w:rsid w:val="0004206C"/>
    <w:rsid w:val="000432F7"/>
    <w:rsid w:val="00047C3A"/>
    <w:rsid w:val="000522FC"/>
    <w:rsid w:val="0005280D"/>
    <w:rsid w:val="00054996"/>
    <w:rsid w:val="00055215"/>
    <w:rsid w:val="0005586C"/>
    <w:rsid w:val="00060260"/>
    <w:rsid w:val="00062FEA"/>
    <w:rsid w:val="00063F6C"/>
    <w:rsid w:val="00064186"/>
    <w:rsid w:val="00072DFF"/>
    <w:rsid w:val="00074161"/>
    <w:rsid w:val="000817CC"/>
    <w:rsid w:val="0008187B"/>
    <w:rsid w:val="00090592"/>
    <w:rsid w:val="00091563"/>
    <w:rsid w:val="000957FD"/>
    <w:rsid w:val="000963F4"/>
    <w:rsid w:val="000A6727"/>
    <w:rsid w:val="000B0B08"/>
    <w:rsid w:val="000B1108"/>
    <w:rsid w:val="000B2AE3"/>
    <w:rsid w:val="000B43CC"/>
    <w:rsid w:val="000C0FDE"/>
    <w:rsid w:val="000C1B09"/>
    <w:rsid w:val="000C39A7"/>
    <w:rsid w:val="000C45EE"/>
    <w:rsid w:val="000C6E0A"/>
    <w:rsid w:val="000D18E1"/>
    <w:rsid w:val="000D7A03"/>
    <w:rsid w:val="000E3CCB"/>
    <w:rsid w:val="000E42AC"/>
    <w:rsid w:val="000F279A"/>
    <w:rsid w:val="000F456F"/>
    <w:rsid w:val="000F60F2"/>
    <w:rsid w:val="00107B29"/>
    <w:rsid w:val="00114430"/>
    <w:rsid w:val="00117FE7"/>
    <w:rsid w:val="001249BF"/>
    <w:rsid w:val="00131ADA"/>
    <w:rsid w:val="00135A6A"/>
    <w:rsid w:val="00136B48"/>
    <w:rsid w:val="00140216"/>
    <w:rsid w:val="00140B59"/>
    <w:rsid w:val="00143223"/>
    <w:rsid w:val="00145011"/>
    <w:rsid w:val="001461E5"/>
    <w:rsid w:val="00146F14"/>
    <w:rsid w:val="00147A3D"/>
    <w:rsid w:val="00170468"/>
    <w:rsid w:val="00175F85"/>
    <w:rsid w:val="00177473"/>
    <w:rsid w:val="00180885"/>
    <w:rsid w:val="00181842"/>
    <w:rsid w:val="00182B66"/>
    <w:rsid w:val="0019509C"/>
    <w:rsid w:val="0019524E"/>
    <w:rsid w:val="001A0A5B"/>
    <w:rsid w:val="001A3DF0"/>
    <w:rsid w:val="001A698E"/>
    <w:rsid w:val="001B443C"/>
    <w:rsid w:val="001B54C0"/>
    <w:rsid w:val="001B595F"/>
    <w:rsid w:val="001B6962"/>
    <w:rsid w:val="001C5364"/>
    <w:rsid w:val="001C58D8"/>
    <w:rsid w:val="001C67C2"/>
    <w:rsid w:val="001C6AE5"/>
    <w:rsid w:val="001C7A14"/>
    <w:rsid w:val="001E33B3"/>
    <w:rsid w:val="001E3B00"/>
    <w:rsid w:val="001E4B17"/>
    <w:rsid w:val="001E544F"/>
    <w:rsid w:val="001F176C"/>
    <w:rsid w:val="001F1FF1"/>
    <w:rsid w:val="001F7115"/>
    <w:rsid w:val="002166CA"/>
    <w:rsid w:val="00217138"/>
    <w:rsid w:val="002227BF"/>
    <w:rsid w:val="002228D3"/>
    <w:rsid w:val="00226F7A"/>
    <w:rsid w:val="00227A05"/>
    <w:rsid w:val="0023365C"/>
    <w:rsid w:val="002551BF"/>
    <w:rsid w:val="00261A7B"/>
    <w:rsid w:val="0026297B"/>
    <w:rsid w:val="00273683"/>
    <w:rsid w:val="00273766"/>
    <w:rsid w:val="0027600F"/>
    <w:rsid w:val="00276130"/>
    <w:rsid w:val="00277123"/>
    <w:rsid w:val="002808F8"/>
    <w:rsid w:val="00280D37"/>
    <w:rsid w:val="00283357"/>
    <w:rsid w:val="002850B8"/>
    <w:rsid w:val="002A6208"/>
    <w:rsid w:val="002B43F3"/>
    <w:rsid w:val="002B5623"/>
    <w:rsid w:val="002B7023"/>
    <w:rsid w:val="002C24EB"/>
    <w:rsid w:val="002C33EB"/>
    <w:rsid w:val="002D1554"/>
    <w:rsid w:val="002D2E94"/>
    <w:rsid w:val="002D34FC"/>
    <w:rsid w:val="002D3C6D"/>
    <w:rsid w:val="002D4545"/>
    <w:rsid w:val="002E3722"/>
    <w:rsid w:val="002E74E1"/>
    <w:rsid w:val="003005C6"/>
    <w:rsid w:val="0030548A"/>
    <w:rsid w:val="0031310A"/>
    <w:rsid w:val="0031564B"/>
    <w:rsid w:val="00317437"/>
    <w:rsid w:val="00322528"/>
    <w:rsid w:val="00323328"/>
    <w:rsid w:val="00323814"/>
    <w:rsid w:val="00323CA1"/>
    <w:rsid w:val="00327D13"/>
    <w:rsid w:val="0033204D"/>
    <w:rsid w:val="0033268C"/>
    <w:rsid w:val="00332843"/>
    <w:rsid w:val="0033433E"/>
    <w:rsid w:val="00343142"/>
    <w:rsid w:val="00350604"/>
    <w:rsid w:val="00350C3B"/>
    <w:rsid w:val="00353F4A"/>
    <w:rsid w:val="00354496"/>
    <w:rsid w:val="00357DA8"/>
    <w:rsid w:val="00363660"/>
    <w:rsid w:val="003707B6"/>
    <w:rsid w:val="00372E89"/>
    <w:rsid w:val="00374C17"/>
    <w:rsid w:val="003775A4"/>
    <w:rsid w:val="003903E2"/>
    <w:rsid w:val="0039191F"/>
    <w:rsid w:val="00394502"/>
    <w:rsid w:val="00394830"/>
    <w:rsid w:val="003976FC"/>
    <w:rsid w:val="0039789C"/>
    <w:rsid w:val="003A3744"/>
    <w:rsid w:val="003B0244"/>
    <w:rsid w:val="003B16C7"/>
    <w:rsid w:val="003B1ED8"/>
    <w:rsid w:val="003B38CE"/>
    <w:rsid w:val="003B6A3E"/>
    <w:rsid w:val="003C1DE2"/>
    <w:rsid w:val="003C2BF0"/>
    <w:rsid w:val="003C35FE"/>
    <w:rsid w:val="003E2AFA"/>
    <w:rsid w:val="003E6002"/>
    <w:rsid w:val="003F1E80"/>
    <w:rsid w:val="003F4244"/>
    <w:rsid w:val="003F6C23"/>
    <w:rsid w:val="003F6E4E"/>
    <w:rsid w:val="003F7897"/>
    <w:rsid w:val="0040171F"/>
    <w:rsid w:val="00413CC4"/>
    <w:rsid w:val="00431824"/>
    <w:rsid w:val="00431B70"/>
    <w:rsid w:val="004421B7"/>
    <w:rsid w:val="004474CD"/>
    <w:rsid w:val="00455C9D"/>
    <w:rsid w:val="00463097"/>
    <w:rsid w:val="00463909"/>
    <w:rsid w:val="0047323E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1E7A"/>
    <w:rsid w:val="004E4917"/>
    <w:rsid w:val="004E4AD6"/>
    <w:rsid w:val="004F29CF"/>
    <w:rsid w:val="004F3D4F"/>
    <w:rsid w:val="004F4FB7"/>
    <w:rsid w:val="004F6C6B"/>
    <w:rsid w:val="004F7C97"/>
    <w:rsid w:val="00504281"/>
    <w:rsid w:val="005052D9"/>
    <w:rsid w:val="005058B4"/>
    <w:rsid w:val="0051132E"/>
    <w:rsid w:val="00514BC9"/>
    <w:rsid w:val="005163D9"/>
    <w:rsid w:val="00517C0C"/>
    <w:rsid w:val="005241AD"/>
    <w:rsid w:val="00527C86"/>
    <w:rsid w:val="00531DE9"/>
    <w:rsid w:val="00532C29"/>
    <w:rsid w:val="0053511B"/>
    <w:rsid w:val="00541017"/>
    <w:rsid w:val="0054125C"/>
    <w:rsid w:val="00556252"/>
    <w:rsid w:val="005573DE"/>
    <w:rsid w:val="005656F1"/>
    <w:rsid w:val="00572446"/>
    <w:rsid w:val="00576D55"/>
    <w:rsid w:val="00592AFD"/>
    <w:rsid w:val="00594981"/>
    <w:rsid w:val="005A17AA"/>
    <w:rsid w:val="005A1C78"/>
    <w:rsid w:val="005B1171"/>
    <w:rsid w:val="005B23ED"/>
    <w:rsid w:val="005C41F3"/>
    <w:rsid w:val="005D39C2"/>
    <w:rsid w:val="005E75D0"/>
    <w:rsid w:val="005F073A"/>
    <w:rsid w:val="005F114A"/>
    <w:rsid w:val="005F1882"/>
    <w:rsid w:val="005F2A50"/>
    <w:rsid w:val="005F5498"/>
    <w:rsid w:val="00602317"/>
    <w:rsid w:val="00604CFD"/>
    <w:rsid w:val="00607634"/>
    <w:rsid w:val="006235B5"/>
    <w:rsid w:val="00624491"/>
    <w:rsid w:val="00636287"/>
    <w:rsid w:val="0065501C"/>
    <w:rsid w:val="00655E7D"/>
    <w:rsid w:val="0066153E"/>
    <w:rsid w:val="00661731"/>
    <w:rsid w:val="00662822"/>
    <w:rsid w:val="006633DB"/>
    <w:rsid w:val="006724CF"/>
    <w:rsid w:val="00681DA0"/>
    <w:rsid w:val="006823FD"/>
    <w:rsid w:val="00687875"/>
    <w:rsid w:val="0069399C"/>
    <w:rsid w:val="00695DE9"/>
    <w:rsid w:val="006A1A16"/>
    <w:rsid w:val="006A3345"/>
    <w:rsid w:val="006A3753"/>
    <w:rsid w:val="006A605E"/>
    <w:rsid w:val="006A6309"/>
    <w:rsid w:val="006A7A36"/>
    <w:rsid w:val="006B05A0"/>
    <w:rsid w:val="006B364B"/>
    <w:rsid w:val="006B4945"/>
    <w:rsid w:val="006B6E17"/>
    <w:rsid w:val="006B7C2C"/>
    <w:rsid w:val="006C020C"/>
    <w:rsid w:val="006C19E9"/>
    <w:rsid w:val="006D27B5"/>
    <w:rsid w:val="006D3A31"/>
    <w:rsid w:val="006D69D8"/>
    <w:rsid w:val="006D6C4F"/>
    <w:rsid w:val="006D715D"/>
    <w:rsid w:val="006E77AF"/>
    <w:rsid w:val="006F0BC5"/>
    <w:rsid w:val="006F0CBD"/>
    <w:rsid w:val="006F2D91"/>
    <w:rsid w:val="006F348A"/>
    <w:rsid w:val="006F7146"/>
    <w:rsid w:val="00705B2F"/>
    <w:rsid w:val="00706416"/>
    <w:rsid w:val="00706502"/>
    <w:rsid w:val="00721594"/>
    <w:rsid w:val="00723CFA"/>
    <w:rsid w:val="0073157C"/>
    <w:rsid w:val="00734B42"/>
    <w:rsid w:val="0073541A"/>
    <w:rsid w:val="0073796D"/>
    <w:rsid w:val="00737ED0"/>
    <w:rsid w:val="0074244C"/>
    <w:rsid w:val="00750F3B"/>
    <w:rsid w:val="007520AE"/>
    <w:rsid w:val="00756D02"/>
    <w:rsid w:val="00761744"/>
    <w:rsid w:val="00763360"/>
    <w:rsid w:val="00766400"/>
    <w:rsid w:val="007802F6"/>
    <w:rsid w:val="00794078"/>
    <w:rsid w:val="0079564D"/>
    <w:rsid w:val="00795C4B"/>
    <w:rsid w:val="007A0C24"/>
    <w:rsid w:val="007A1A1C"/>
    <w:rsid w:val="007A3FBC"/>
    <w:rsid w:val="007A43BF"/>
    <w:rsid w:val="007A4DBE"/>
    <w:rsid w:val="007A5E45"/>
    <w:rsid w:val="007A6063"/>
    <w:rsid w:val="007B149D"/>
    <w:rsid w:val="007C7C9D"/>
    <w:rsid w:val="007C7F88"/>
    <w:rsid w:val="007D1E4C"/>
    <w:rsid w:val="007D245A"/>
    <w:rsid w:val="007D2F50"/>
    <w:rsid w:val="007D4866"/>
    <w:rsid w:val="007D4BD1"/>
    <w:rsid w:val="007D5F55"/>
    <w:rsid w:val="007E15A4"/>
    <w:rsid w:val="007E34AC"/>
    <w:rsid w:val="007F04A4"/>
    <w:rsid w:val="007F2A85"/>
    <w:rsid w:val="007F311A"/>
    <w:rsid w:val="007F473F"/>
    <w:rsid w:val="007F4D20"/>
    <w:rsid w:val="007F4FCD"/>
    <w:rsid w:val="0080077F"/>
    <w:rsid w:val="00802B30"/>
    <w:rsid w:val="00803455"/>
    <w:rsid w:val="00806EF5"/>
    <w:rsid w:val="00810760"/>
    <w:rsid w:val="008120CF"/>
    <w:rsid w:val="0081320D"/>
    <w:rsid w:val="00820117"/>
    <w:rsid w:val="00821278"/>
    <w:rsid w:val="00841358"/>
    <w:rsid w:val="00844CDE"/>
    <w:rsid w:val="0085124D"/>
    <w:rsid w:val="00853AA9"/>
    <w:rsid w:val="0085443E"/>
    <w:rsid w:val="008602DB"/>
    <w:rsid w:val="00860C16"/>
    <w:rsid w:val="00861CC1"/>
    <w:rsid w:val="00863AA3"/>
    <w:rsid w:val="00863CE9"/>
    <w:rsid w:val="0086580D"/>
    <w:rsid w:val="008731A5"/>
    <w:rsid w:val="00884950"/>
    <w:rsid w:val="008860C8"/>
    <w:rsid w:val="00887C30"/>
    <w:rsid w:val="0089385D"/>
    <w:rsid w:val="00894551"/>
    <w:rsid w:val="008965E5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15FB"/>
    <w:rsid w:val="008D460C"/>
    <w:rsid w:val="008D6889"/>
    <w:rsid w:val="008D7146"/>
    <w:rsid w:val="008E1BBC"/>
    <w:rsid w:val="008E21BB"/>
    <w:rsid w:val="008E3624"/>
    <w:rsid w:val="008F02F7"/>
    <w:rsid w:val="008F19EF"/>
    <w:rsid w:val="008F1B88"/>
    <w:rsid w:val="00903475"/>
    <w:rsid w:val="00905B02"/>
    <w:rsid w:val="00906501"/>
    <w:rsid w:val="00907A83"/>
    <w:rsid w:val="00911025"/>
    <w:rsid w:val="0091231F"/>
    <w:rsid w:val="0091328A"/>
    <w:rsid w:val="00917F1E"/>
    <w:rsid w:val="00930455"/>
    <w:rsid w:val="00935446"/>
    <w:rsid w:val="009363B3"/>
    <w:rsid w:val="0094014F"/>
    <w:rsid w:val="00943070"/>
    <w:rsid w:val="00944CB8"/>
    <w:rsid w:val="00946007"/>
    <w:rsid w:val="009469D0"/>
    <w:rsid w:val="00950035"/>
    <w:rsid w:val="00954ECB"/>
    <w:rsid w:val="00957C90"/>
    <w:rsid w:val="00957F64"/>
    <w:rsid w:val="0096253F"/>
    <w:rsid w:val="009652D5"/>
    <w:rsid w:val="009707A0"/>
    <w:rsid w:val="009739D8"/>
    <w:rsid w:val="00986341"/>
    <w:rsid w:val="00990E68"/>
    <w:rsid w:val="00993829"/>
    <w:rsid w:val="009942A4"/>
    <w:rsid w:val="009A14AC"/>
    <w:rsid w:val="009A1B4D"/>
    <w:rsid w:val="009A2942"/>
    <w:rsid w:val="009A546F"/>
    <w:rsid w:val="009A5C0D"/>
    <w:rsid w:val="009A7855"/>
    <w:rsid w:val="009B14CC"/>
    <w:rsid w:val="009B3CB2"/>
    <w:rsid w:val="009B50B4"/>
    <w:rsid w:val="009B593B"/>
    <w:rsid w:val="009C2DDB"/>
    <w:rsid w:val="009C7EEC"/>
    <w:rsid w:val="009D11D7"/>
    <w:rsid w:val="009D1809"/>
    <w:rsid w:val="009D5ADA"/>
    <w:rsid w:val="009D6185"/>
    <w:rsid w:val="009E299C"/>
    <w:rsid w:val="009E2F94"/>
    <w:rsid w:val="009E7181"/>
    <w:rsid w:val="009F20BC"/>
    <w:rsid w:val="00A03AAE"/>
    <w:rsid w:val="00A06849"/>
    <w:rsid w:val="00A10CE5"/>
    <w:rsid w:val="00A1589D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51ECA"/>
    <w:rsid w:val="00A52EA9"/>
    <w:rsid w:val="00A53836"/>
    <w:rsid w:val="00A538F1"/>
    <w:rsid w:val="00A56548"/>
    <w:rsid w:val="00A60655"/>
    <w:rsid w:val="00A61032"/>
    <w:rsid w:val="00A671F7"/>
    <w:rsid w:val="00A71A54"/>
    <w:rsid w:val="00A73909"/>
    <w:rsid w:val="00A85341"/>
    <w:rsid w:val="00A855B5"/>
    <w:rsid w:val="00A87B28"/>
    <w:rsid w:val="00A900EA"/>
    <w:rsid w:val="00A9345E"/>
    <w:rsid w:val="00A95283"/>
    <w:rsid w:val="00AB3F0F"/>
    <w:rsid w:val="00AB4713"/>
    <w:rsid w:val="00AC2AE0"/>
    <w:rsid w:val="00AC4095"/>
    <w:rsid w:val="00AD2256"/>
    <w:rsid w:val="00AD3622"/>
    <w:rsid w:val="00AD57A1"/>
    <w:rsid w:val="00AE1B76"/>
    <w:rsid w:val="00AE21D2"/>
    <w:rsid w:val="00AE22A8"/>
    <w:rsid w:val="00AE4B56"/>
    <w:rsid w:val="00AE530A"/>
    <w:rsid w:val="00AF7784"/>
    <w:rsid w:val="00B023A3"/>
    <w:rsid w:val="00B042E5"/>
    <w:rsid w:val="00B055AC"/>
    <w:rsid w:val="00B125FD"/>
    <w:rsid w:val="00B15D16"/>
    <w:rsid w:val="00B16F7B"/>
    <w:rsid w:val="00B2051C"/>
    <w:rsid w:val="00B221B0"/>
    <w:rsid w:val="00B238CF"/>
    <w:rsid w:val="00B40B80"/>
    <w:rsid w:val="00B411AC"/>
    <w:rsid w:val="00B4328A"/>
    <w:rsid w:val="00B45742"/>
    <w:rsid w:val="00B514E4"/>
    <w:rsid w:val="00B52D23"/>
    <w:rsid w:val="00B551A7"/>
    <w:rsid w:val="00B61C81"/>
    <w:rsid w:val="00B621A9"/>
    <w:rsid w:val="00B62D98"/>
    <w:rsid w:val="00B65195"/>
    <w:rsid w:val="00B672C5"/>
    <w:rsid w:val="00B72A65"/>
    <w:rsid w:val="00B73A0D"/>
    <w:rsid w:val="00B75E41"/>
    <w:rsid w:val="00B80F0C"/>
    <w:rsid w:val="00B87021"/>
    <w:rsid w:val="00B871D6"/>
    <w:rsid w:val="00B87E2C"/>
    <w:rsid w:val="00BA4B27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E6C6F"/>
    <w:rsid w:val="00BE7A7C"/>
    <w:rsid w:val="00BF1683"/>
    <w:rsid w:val="00BF3B47"/>
    <w:rsid w:val="00BF7DEB"/>
    <w:rsid w:val="00C0673F"/>
    <w:rsid w:val="00C079D3"/>
    <w:rsid w:val="00C118E1"/>
    <w:rsid w:val="00C16B3E"/>
    <w:rsid w:val="00C23211"/>
    <w:rsid w:val="00C26A37"/>
    <w:rsid w:val="00C318DB"/>
    <w:rsid w:val="00C37523"/>
    <w:rsid w:val="00C41D98"/>
    <w:rsid w:val="00C44552"/>
    <w:rsid w:val="00C54754"/>
    <w:rsid w:val="00C550AC"/>
    <w:rsid w:val="00C57775"/>
    <w:rsid w:val="00C630A0"/>
    <w:rsid w:val="00C707AC"/>
    <w:rsid w:val="00C75437"/>
    <w:rsid w:val="00C7578E"/>
    <w:rsid w:val="00C7665C"/>
    <w:rsid w:val="00C768D9"/>
    <w:rsid w:val="00C7773B"/>
    <w:rsid w:val="00C82070"/>
    <w:rsid w:val="00C82071"/>
    <w:rsid w:val="00C94518"/>
    <w:rsid w:val="00C95132"/>
    <w:rsid w:val="00CA0FF0"/>
    <w:rsid w:val="00CA53AB"/>
    <w:rsid w:val="00CA750A"/>
    <w:rsid w:val="00CB2B2C"/>
    <w:rsid w:val="00CB3CD8"/>
    <w:rsid w:val="00CD5703"/>
    <w:rsid w:val="00CD57C1"/>
    <w:rsid w:val="00CD6AEA"/>
    <w:rsid w:val="00CD7F8B"/>
    <w:rsid w:val="00CE0B8C"/>
    <w:rsid w:val="00CE15F9"/>
    <w:rsid w:val="00CE22D5"/>
    <w:rsid w:val="00CE2ED6"/>
    <w:rsid w:val="00CE32ED"/>
    <w:rsid w:val="00CF013C"/>
    <w:rsid w:val="00CF0D52"/>
    <w:rsid w:val="00CF3EF4"/>
    <w:rsid w:val="00CF7C47"/>
    <w:rsid w:val="00D048B8"/>
    <w:rsid w:val="00D11B0F"/>
    <w:rsid w:val="00D12448"/>
    <w:rsid w:val="00D14D40"/>
    <w:rsid w:val="00D165FD"/>
    <w:rsid w:val="00D200DC"/>
    <w:rsid w:val="00D22568"/>
    <w:rsid w:val="00D23E9F"/>
    <w:rsid w:val="00D25655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61669"/>
    <w:rsid w:val="00D733B3"/>
    <w:rsid w:val="00D8455F"/>
    <w:rsid w:val="00D87613"/>
    <w:rsid w:val="00D87771"/>
    <w:rsid w:val="00DA413D"/>
    <w:rsid w:val="00DA4C88"/>
    <w:rsid w:val="00DB177F"/>
    <w:rsid w:val="00DB40D9"/>
    <w:rsid w:val="00DC4A29"/>
    <w:rsid w:val="00DC602A"/>
    <w:rsid w:val="00DE1266"/>
    <w:rsid w:val="00DE6C49"/>
    <w:rsid w:val="00DE73AF"/>
    <w:rsid w:val="00DF0C20"/>
    <w:rsid w:val="00DF208D"/>
    <w:rsid w:val="00DF65E9"/>
    <w:rsid w:val="00DF6DB3"/>
    <w:rsid w:val="00E00B15"/>
    <w:rsid w:val="00E00BDD"/>
    <w:rsid w:val="00E060A4"/>
    <w:rsid w:val="00E12283"/>
    <w:rsid w:val="00E12626"/>
    <w:rsid w:val="00E12B03"/>
    <w:rsid w:val="00E13A71"/>
    <w:rsid w:val="00E24AD0"/>
    <w:rsid w:val="00E26766"/>
    <w:rsid w:val="00E30762"/>
    <w:rsid w:val="00E361DA"/>
    <w:rsid w:val="00E363F2"/>
    <w:rsid w:val="00E37018"/>
    <w:rsid w:val="00E42A28"/>
    <w:rsid w:val="00E4457F"/>
    <w:rsid w:val="00E502D5"/>
    <w:rsid w:val="00E54A5F"/>
    <w:rsid w:val="00E64CD4"/>
    <w:rsid w:val="00E653A4"/>
    <w:rsid w:val="00E65CD3"/>
    <w:rsid w:val="00E70AFA"/>
    <w:rsid w:val="00E749D3"/>
    <w:rsid w:val="00E77830"/>
    <w:rsid w:val="00E81B0C"/>
    <w:rsid w:val="00E90BD9"/>
    <w:rsid w:val="00E95293"/>
    <w:rsid w:val="00E9588F"/>
    <w:rsid w:val="00EA1E68"/>
    <w:rsid w:val="00EA6087"/>
    <w:rsid w:val="00EA687E"/>
    <w:rsid w:val="00EA7F01"/>
    <w:rsid w:val="00EB1DCD"/>
    <w:rsid w:val="00EB31AF"/>
    <w:rsid w:val="00EB4342"/>
    <w:rsid w:val="00EC16F2"/>
    <w:rsid w:val="00EC221B"/>
    <w:rsid w:val="00EC29C4"/>
    <w:rsid w:val="00EC43BF"/>
    <w:rsid w:val="00ED0C43"/>
    <w:rsid w:val="00ED6647"/>
    <w:rsid w:val="00ED7E15"/>
    <w:rsid w:val="00EE09EA"/>
    <w:rsid w:val="00EE5EFE"/>
    <w:rsid w:val="00EF00F8"/>
    <w:rsid w:val="00EF2E04"/>
    <w:rsid w:val="00EF5FB5"/>
    <w:rsid w:val="00F01A32"/>
    <w:rsid w:val="00F05FAA"/>
    <w:rsid w:val="00F0731E"/>
    <w:rsid w:val="00F2382B"/>
    <w:rsid w:val="00F26515"/>
    <w:rsid w:val="00F5059B"/>
    <w:rsid w:val="00F509B3"/>
    <w:rsid w:val="00F54627"/>
    <w:rsid w:val="00F5572E"/>
    <w:rsid w:val="00F5659E"/>
    <w:rsid w:val="00F61EEE"/>
    <w:rsid w:val="00F6260E"/>
    <w:rsid w:val="00F6309C"/>
    <w:rsid w:val="00F7059E"/>
    <w:rsid w:val="00F7450B"/>
    <w:rsid w:val="00F74E32"/>
    <w:rsid w:val="00F7670B"/>
    <w:rsid w:val="00F77895"/>
    <w:rsid w:val="00F8106F"/>
    <w:rsid w:val="00F8467C"/>
    <w:rsid w:val="00F84F00"/>
    <w:rsid w:val="00F84F97"/>
    <w:rsid w:val="00F8557F"/>
    <w:rsid w:val="00F93D7F"/>
    <w:rsid w:val="00F974F1"/>
    <w:rsid w:val="00FA29BF"/>
    <w:rsid w:val="00FA3A88"/>
    <w:rsid w:val="00FA512F"/>
    <w:rsid w:val="00FA6D02"/>
    <w:rsid w:val="00FB0643"/>
    <w:rsid w:val="00FB1CB4"/>
    <w:rsid w:val="00FC05FE"/>
    <w:rsid w:val="00FC0CB1"/>
    <w:rsid w:val="00FC2BA3"/>
    <w:rsid w:val="00FC384D"/>
    <w:rsid w:val="00FC6587"/>
    <w:rsid w:val="00FC70EE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559ED691-3384-4E76-A99C-F0F3919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Sinespacio">
    <w:name w:val="Sin espacio"/>
    <w:basedOn w:val="Normal"/>
    <w:link w:val="SinespacioCar"/>
    <w:qFormat/>
    <w:rsid w:val="006B4945"/>
    <w:rPr>
      <w:rFonts w:ascii="Arial" w:hAnsi="Arial" w:cs="Arial"/>
      <w:sz w:val="20"/>
      <w:szCs w:val="20"/>
    </w:rPr>
  </w:style>
  <w:style w:type="character" w:customStyle="1" w:styleId="SinespacioCar">
    <w:name w:val="Sin espacio Car"/>
    <w:basedOn w:val="Fuentedeprrafopredeter"/>
    <w:link w:val="Sinespacio"/>
    <w:rsid w:val="006B4945"/>
    <w:rPr>
      <w:rFonts w:ascii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BB68-9750-45BC-83AE-8DF78D5D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1766</Words>
  <Characters>9715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Usuario</cp:lastModifiedBy>
  <cp:revision>34</cp:revision>
  <cp:lastPrinted>1999-07-20T19:01:00Z</cp:lastPrinted>
  <dcterms:created xsi:type="dcterms:W3CDTF">2017-06-28T17:43:00Z</dcterms:created>
  <dcterms:modified xsi:type="dcterms:W3CDTF">2018-09-07T01:54:00Z</dcterms:modified>
</cp:coreProperties>
</file>